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6FA5E" w14:textId="77777777" w:rsidR="004A7F6A" w:rsidRPr="00FE34A1" w:rsidRDefault="004A7F6A" w:rsidP="004A7F6A">
      <w:pPr>
        <w:spacing w:line="276" w:lineRule="auto"/>
        <w:jc w:val="center"/>
        <w:rPr>
          <w:b/>
          <w:bCs/>
          <w:sz w:val="28"/>
          <w:szCs w:val="28"/>
        </w:rPr>
      </w:pPr>
      <w:bookmarkStart w:id="0" w:name="_GoBack"/>
      <w:bookmarkEnd w:id="0"/>
      <w:r>
        <w:rPr>
          <w:b/>
          <w:bCs/>
          <w:sz w:val="28"/>
          <w:szCs w:val="28"/>
        </w:rPr>
        <w:t>Chapter 4</w:t>
      </w:r>
      <w:r w:rsidRPr="00FE34A1">
        <w:rPr>
          <w:b/>
          <w:bCs/>
          <w:sz w:val="28"/>
          <w:szCs w:val="28"/>
        </w:rPr>
        <w:t xml:space="preserve">: </w:t>
      </w:r>
    </w:p>
    <w:p w14:paraId="279FB8B3" w14:textId="77BD37D3" w:rsidR="004A7F6A" w:rsidRPr="00305610" w:rsidRDefault="004A7F6A" w:rsidP="004A7F6A">
      <w:pPr>
        <w:spacing w:line="276" w:lineRule="auto"/>
        <w:jc w:val="center"/>
        <w:rPr>
          <w:b/>
          <w:sz w:val="28"/>
          <w:szCs w:val="28"/>
        </w:rPr>
      </w:pPr>
      <w:r>
        <w:rPr>
          <w:b/>
          <w:sz w:val="28"/>
          <w:szCs w:val="28"/>
        </w:rPr>
        <w:t>Wellness Tourism Regions and D</w:t>
      </w:r>
      <w:r w:rsidRPr="00D312CC">
        <w:rPr>
          <w:b/>
          <w:sz w:val="28"/>
          <w:szCs w:val="28"/>
        </w:rPr>
        <w:t>estinations</w:t>
      </w:r>
    </w:p>
    <w:p w14:paraId="14141158" w14:textId="77777777" w:rsidR="00115161" w:rsidRDefault="00115161" w:rsidP="00115161">
      <w:pPr>
        <w:jc w:val="center"/>
        <w:rPr>
          <w:b/>
          <w:sz w:val="28"/>
          <w:szCs w:val="28"/>
        </w:rPr>
      </w:pPr>
    </w:p>
    <w:p w14:paraId="32DB0E6D" w14:textId="2B1B106F" w:rsidR="00C5178D" w:rsidRDefault="00C5178D" w:rsidP="00C5178D">
      <w:pPr>
        <w:jc w:val="both"/>
        <w:rPr>
          <w:bCs/>
        </w:rPr>
      </w:pPr>
      <w:r>
        <w:rPr>
          <w:b/>
          <w:bCs/>
        </w:rPr>
        <w:t>Test Questions</w:t>
      </w:r>
    </w:p>
    <w:p w14:paraId="18C53B06" w14:textId="77777777" w:rsidR="00C5178D" w:rsidRDefault="00C5178D" w:rsidP="00C5178D">
      <w:pPr>
        <w:jc w:val="both"/>
        <w:rPr>
          <w:bCs/>
        </w:rPr>
      </w:pPr>
    </w:p>
    <w:p w14:paraId="61761D55" w14:textId="77777777" w:rsidR="00C5178D" w:rsidRPr="00771B8A" w:rsidRDefault="00C5178D" w:rsidP="00C5178D">
      <w:pPr>
        <w:jc w:val="both"/>
        <w:rPr>
          <w:bCs/>
          <w:i/>
        </w:rPr>
      </w:pPr>
      <w:r w:rsidRPr="00771B8A">
        <w:rPr>
          <w:bCs/>
          <w:i/>
        </w:rPr>
        <w:t>Multiple Choice</w:t>
      </w:r>
    </w:p>
    <w:p w14:paraId="0B504303" w14:textId="77777777" w:rsidR="00C5178D" w:rsidRPr="00771B8A" w:rsidRDefault="00C5178D" w:rsidP="00C5178D">
      <w:pPr>
        <w:jc w:val="both"/>
        <w:rPr>
          <w:bCs/>
        </w:rPr>
      </w:pPr>
    </w:p>
    <w:p w14:paraId="70225D09" w14:textId="143918D4" w:rsidR="00BF1EF0" w:rsidRPr="00BF1EF0" w:rsidRDefault="00BF1EF0" w:rsidP="00BF1EF0">
      <w:pPr>
        <w:pStyle w:val="ListParagraph"/>
        <w:numPr>
          <w:ilvl w:val="0"/>
          <w:numId w:val="4"/>
        </w:numPr>
        <w:spacing w:line="276" w:lineRule="auto"/>
        <w:jc w:val="both"/>
        <w:rPr>
          <w:bCs/>
        </w:rPr>
      </w:pPr>
      <w:r>
        <w:rPr>
          <w:bCs/>
        </w:rPr>
        <w:t>Over the past five years, ….</w:t>
      </w:r>
      <w:r w:rsidRPr="00BF1EF0">
        <w:rPr>
          <w:bCs/>
        </w:rPr>
        <w:t xml:space="preserve"> is the number one growth sector in both wellness tourism trips and revenues, where trips grew 33 percent in two years, to 258 million annually.”</w:t>
      </w:r>
      <w:r w:rsidRPr="00BF1EF0">
        <w:rPr>
          <w:rStyle w:val="EndnoteReference"/>
          <w:bCs/>
        </w:rPr>
        <w:t xml:space="preserve"> </w:t>
      </w:r>
      <w:r>
        <w:rPr>
          <w:rStyle w:val="EndnoteReference"/>
          <w:bCs/>
        </w:rPr>
        <w:endnoteReference w:id="1"/>
      </w:r>
    </w:p>
    <w:p w14:paraId="245EC16A" w14:textId="15035BB0" w:rsidR="00BF1EF0" w:rsidRPr="00B15CA7" w:rsidRDefault="00BF1EF0" w:rsidP="00BF1EF0">
      <w:pPr>
        <w:pStyle w:val="ListParagraph"/>
        <w:numPr>
          <w:ilvl w:val="1"/>
          <w:numId w:val="4"/>
        </w:numPr>
        <w:jc w:val="both"/>
        <w:rPr>
          <w:bCs/>
          <w:highlight w:val="yellow"/>
        </w:rPr>
      </w:pPr>
      <w:r>
        <w:rPr>
          <w:bCs/>
          <w:highlight w:val="yellow"/>
        </w:rPr>
        <w:t xml:space="preserve">Asia </w:t>
      </w:r>
    </w:p>
    <w:p w14:paraId="622EBD3F" w14:textId="709F2BE3" w:rsidR="00BF1EF0" w:rsidRPr="00B15CA7" w:rsidRDefault="00A42743" w:rsidP="00BF1EF0">
      <w:pPr>
        <w:pStyle w:val="ListParagraph"/>
        <w:numPr>
          <w:ilvl w:val="1"/>
          <w:numId w:val="4"/>
        </w:numPr>
        <w:jc w:val="both"/>
        <w:rPr>
          <w:bCs/>
        </w:rPr>
      </w:pPr>
      <w:r>
        <w:rPr>
          <w:bCs/>
        </w:rPr>
        <w:t>Europe</w:t>
      </w:r>
    </w:p>
    <w:p w14:paraId="187ACBE0" w14:textId="7D88F0F8" w:rsidR="00E36588" w:rsidRDefault="00BF1EF0" w:rsidP="00BF1EF0">
      <w:pPr>
        <w:pStyle w:val="ListParagraph"/>
        <w:numPr>
          <w:ilvl w:val="1"/>
          <w:numId w:val="4"/>
        </w:numPr>
        <w:jc w:val="both"/>
        <w:rPr>
          <w:bCs/>
        </w:rPr>
      </w:pPr>
      <w:r>
        <w:rPr>
          <w:bCs/>
        </w:rPr>
        <w:t>Africa</w:t>
      </w:r>
    </w:p>
    <w:p w14:paraId="09914E3C" w14:textId="46528388" w:rsidR="00BF1EF0" w:rsidRDefault="00BF1EF0" w:rsidP="00BF1EF0">
      <w:pPr>
        <w:pStyle w:val="ListParagraph"/>
        <w:numPr>
          <w:ilvl w:val="1"/>
          <w:numId w:val="4"/>
        </w:numPr>
        <w:jc w:val="both"/>
        <w:rPr>
          <w:bCs/>
        </w:rPr>
      </w:pPr>
      <w:r>
        <w:rPr>
          <w:bCs/>
        </w:rPr>
        <w:t>North America</w:t>
      </w:r>
    </w:p>
    <w:p w14:paraId="668CCC40" w14:textId="77777777" w:rsidR="00BF1EF0" w:rsidRPr="00BF1EF0" w:rsidRDefault="00BF1EF0" w:rsidP="00BF1EF0">
      <w:pPr>
        <w:pStyle w:val="ListParagraph"/>
        <w:ind w:left="1080"/>
        <w:jc w:val="both"/>
        <w:rPr>
          <w:bCs/>
        </w:rPr>
      </w:pPr>
    </w:p>
    <w:p w14:paraId="5F6BE9F7" w14:textId="77777777" w:rsidR="00A42743" w:rsidRDefault="00A42743" w:rsidP="00A42743">
      <w:pPr>
        <w:pStyle w:val="ListParagraph"/>
        <w:numPr>
          <w:ilvl w:val="0"/>
          <w:numId w:val="4"/>
        </w:numPr>
        <w:spacing w:line="276" w:lineRule="auto"/>
        <w:jc w:val="both"/>
        <w:rPr>
          <w:bCs/>
        </w:rPr>
      </w:pPr>
      <w:r w:rsidRPr="00A42743">
        <w:rPr>
          <w:bCs/>
        </w:rPr>
        <w:t xml:space="preserve">When it comes to outbound travelers, </w:t>
      </w:r>
      <w:r>
        <w:rPr>
          <w:bCs/>
        </w:rPr>
        <w:t xml:space="preserve">…. </w:t>
      </w:r>
      <w:r w:rsidRPr="00A42743">
        <w:rPr>
          <w:bCs/>
        </w:rPr>
        <w:t xml:space="preserve">currently lead the world with the highest number of wellness trips (291.8 million in 2017), </w:t>
      </w:r>
    </w:p>
    <w:p w14:paraId="5D14B666" w14:textId="4913F323" w:rsidR="00542926" w:rsidRPr="00542926" w:rsidRDefault="00542926" w:rsidP="00542926">
      <w:pPr>
        <w:pStyle w:val="ListParagraph"/>
        <w:numPr>
          <w:ilvl w:val="1"/>
          <w:numId w:val="4"/>
        </w:numPr>
        <w:jc w:val="both"/>
        <w:rPr>
          <w:bCs/>
        </w:rPr>
      </w:pPr>
      <w:r w:rsidRPr="00542926">
        <w:rPr>
          <w:bCs/>
        </w:rPr>
        <w:t>North Americans</w:t>
      </w:r>
    </w:p>
    <w:p w14:paraId="7EA65203" w14:textId="4E561EC8" w:rsidR="00542926" w:rsidRPr="00542926" w:rsidRDefault="00542926" w:rsidP="00542926">
      <w:pPr>
        <w:pStyle w:val="ListParagraph"/>
        <w:numPr>
          <w:ilvl w:val="1"/>
          <w:numId w:val="4"/>
        </w:numPr>
        <w:jc w:val="both"/>
        <w:rPr>
          <w:bCs/>
          <w:highlight w:val="yellow"/>
        </w:rPr>
      </w:pPr>
      <w:r w:rsidRPr="00542926">
        <w:rPr>
          <w:bCs/>
          <w:highlight w:val="yellow"/>
        </w:rPr>
        <w:t>Europeans</w:t>
      </w:r>
    </w:p>
    <w:p w14:paraId="5007DDB8" w14:textId="77777777" w:rsidR="00542926" w:rsidRDefault="00542926" w:rsidP="00542926">
      <w:pPr>
        <w:pStyle w:val="ListParagraph"/>
        <w:numPr>
          <w:ilvl w:val="1"/>
          <w:numId w:val="4"/>
        </w:numPr>
        <w:jc w:val="both"/>
        <w:rPr>
          <w:bCs/>
        </w:rPr>
      </w:pPr>
      <w:r>
        <w:rPr>
          <w:bCs/>
        </w:rPr>
        <w:t>Africa</w:t>
      </w:r>
    </w:p>
    <w:p w14:paraId="57E6913A" w14:textId="74F40244" w:rsidR="00A42743" w:rsidRPr="00542926" w:rsidRDefault="00542926" w:rsidP="00542926">
      <w:pPr>
        <w:pStyle w:val="ListParagraph"/>
        <w:numPr>
          <w:ilvl w:val="1"/>
          <w:numId w:val="4"/>
        </w:numPr>
        <w:jc w:val="both"/>
        <w:rPr>
          <w:bCs/>
        </w:rPr>
      </w:pPr>
      <w:r w:rsidRPr="00542926">
        <w:rPr>
          <w:bCs/>
        </w:rPr>
        <w:t>North America</w:t>
      </w:r>
    </w:p>
    <w:p w14:paraId="50EE9D2A" w14:textId="77777777" w:rsidR="00542926" w:rsidRDefault="00542926" w:rsidP="00542926">
      <w:pPr>
        <w:pStyle w:val="ListParagraph"/>
        <w:spacing w:line="276" w:lineRule="auto"/>
        <w:ind w:left="360"/>
        <w:jc w:val="both"/>
        <w:rPr>
          <w:bCs/>
        </w:rPr>
      </w:pPr>
    </w:p>
    <w:p w14:paraId="40FEAD50" w14:textId="3E075C1B" w:rsidR="00542926" w:rsidRDefault="00A42743" w:rsidP="00A42743">
      <w:pPr>
        <w:pStyle w:val="ListParagraph"/>
        <w:numPr>
          <w:ilvl w:val="0"/>
          <w:numId w:val="4"/>
        </w:numPr>
        <w:spacing w:line="276" w:lineRule="auto"/>
        <w:jc w:val="both"/>
        <w:rPr>
          <w:bCs/>
        </w:rPr>
      </w:pPr>
      <w:r>
        <w:rPr>
          <w:bCs/>
        </w:rPr>
        <w:t>When it comes to outbound</w:t>
      </w:r>
      <w:r w:rsidR="00542926">
        <w:rPr>
          <w:bCs/>
        </w:rPr>
        <w:t xml:space="preserve"> wellness tourism, …. </w:t>
      </w:r>
      <w:r w:rsidRPr="00A42743">
        <w:rPr>
          <w:bCs/>
        </w:rPr>
        <w:t xml:space="preserve">lead with the highest expenditures </w:t>
      </w:r>
      <w:r w:rsidR="00542926">
        <w:rPr>
          <w:bCs/>
        </w:rPr>
        <w:t xml:space="preserve">in wellness spending </w:t>
      </w:r>
      <w:r w:rsidRPr="00A42743">
        <w:rPr>
          <w:bCs/>
        </w:rPr>
        <w:t xml:space="preserve">($241.7 billion in 2017). </w:t>
      </w:r>
    </w:p>
    <w:p w14:paraId="50C892E8" w14:textId="5BA7BA14" w:rsidR="00542926" w:rsidRPr="00B15CA7" w:rsidRDefault="00542926" w:rsidP="00542926">
      <w:pPr>
        <w:pStyle w:val="ListParagraph"/>
        <w:numPr>
          <w:ilvl w:val="1"/>
          <w:numId w:val="4"/>
        </w:numPr>
        <w:jc w:val="both"/>
        <w:rPr>
          <w:bCs/>
          <w:highlight w:val="yellow"/>
        </w:rPr>
      </w:pPr>
      <w:r w:rsidRPr="00542926">
        <w:rPr>
          <w:bCs/>
          <w:highlight w:val="yellow"/>
        </w:rPr>
        <w:t>travelers from North America</w:t>
      </w:r>
      <w:r w:rsidRPr="00A42743">
        <w:rPr>
          <w:bCs/>
        </w:rPr>
        <w:t xml:space="preserve"> </w:t>
      </w:r>
    </w:p>
    <w:p w14:paraId="39B8AC18" w14:textId="245B8F37" w:rsidR="00542926" w:rsidRPr="00B15CA7" w:rsidRDefault="00A41523" w:rsidP="00542926">
      <w:pPr>
        <w:pStyle w:val="ListParagraph"/>
        <w:numPr>
          <w:ilvl w:val="1"/>
          <w:numId w:val="4"/>
        </w:numPr>
        <w:jc w:val="both"/>
        <w:rPr>
          <w:bCs/>
        </w:rPr>
      </w:pPr>
      <w:r>
        <w:rPr>
          <w:bCs/>
        </w:rPr>
        <w:t xml:space="preserve">travelers from </w:t>
      </w:r>
      <w:r w:rsidR="00542926">
        <w:rPr>
          <w:bCs/>
        </w:rPr>
        <w:t>Europe</w:t>
      </w:r>
    </w:p>
    <w:p w14:paraId="405CF4EE" w14:textId="264F406F" w:rsidR="00542926" w:rsidRDefault="00A41523" w:rsidP="00542926">
      <w:pPr>
        <w:pStyle w:val="ListParagraph"/>
        <w:numPr>
          <w:ilvl w:val="1"/>
          <w:numId w:val="4"/>
        </w:numPr>
        <w:jc w:val="both"/>
        <w:rPr>
          <w:bCs/>
        </w:rPr>
      </w:pPr>
      <w:r>
        <w:rPr>
          <w:bCs/>
        </w:rPr>
        <w:t xml:space="preserve">travelers from </w:t>
      </w:r>
      <w:r w:rsidR="00542926">
        <w:rPr>
          <w:bCs/>
        </w:rPr>
        <w:t>Africa</w:t>
      </w:r>
    </w:p>
    <w:p w14:paraId="3AB43EAD" w14:textId="36F31011" w:rsidR="00542926" w:rsidRPr="00542926" w:rsidRDefault="00A41523" w:rsidP="00542926">
      <w:pPr>
        <w:pStyle w:val="ListParagraph"/>
        <w:numPr>
          <w:ilvl w:val="1"/>
          <w:numId w:val="4"/>
        </w:numPr>
        <w:jc w:val="both"/>
        <w:rPr>
          <w:bCs/>
        </w:rPr>
      </w:pPr>
      <w:r>
        <w:rPr>
          <w:bCs/>
        </w:rPr>
        <w:t>travelers from Asia</w:t>
      </w:r>
    </w:p>
    <w:p w14:paraId="50A97B14" w14:textId="77777777" w:rsidR="00542926" w:rsidRDefault="00542926" w:rsidP="00542926">
      <w:pPr>
        <w:pStyle w:val="ListParagraph"/>
        <w:spacing w:line="276" w:lineRule="auto"/>
        <w:ind w:left="360"/>
        <w:jc w:val="both"/>
        <w:rPr>
          <w:bCs/>
        </w:rPr>
      </w:pPr>
    </w:p>
    <w:p w14:paraId="6F4511DF" w14:textId="77777777" w:rsidR="00542926" w:rsidRPr="00542926" w:rsidRDefault="00542926" w:rsidP="00542926">
      <w:pPr>
        <w:pStyle w:val="ListParagraph"/>
        <w:rPr>
          <w:bCs/>
        </w:rPr>
      </w:pPr>
    </w:p>
    <w:p w14:paraId="6DAE28EE" w14:textId="77777777" w:rsidR="004C6D55" w:rsidRPr="004C6D55" w:rsidRDefault="004C6D55" w:rsidP="004C6D55">
      <w:pPr>
        <w:spacing w:line="276" w:lineRule="auto"/>
        <w:jc w:val="both"/>
        <w:rPr>
          <w:bCs/>
        </w:rPr>
      </w:pPr>
    </w:p>
    <w:p w14:paraId="21278A9B" w14:textId="0575EFBD" w:rsidR="00C5178D" w:rsidRPr="00B15CA7" w:rsidRDefault="00C5178D" w:rsidP="00C5178D">
      <w:pPr>
        <w:pStyle w:val="ListParagraph"/>
        <w:numPr>
          <w:ilvl w:val="0"/>
          <w:numId w:val="4"/>
        </w:numPr>
        <w:jc w:val="both"/>
        <w:rPr>
          <w:bCs/>
        </w:rPr>
      </w:pPr>
      <w:r w:rsidRPr="00B15CA7">
        <w:rPr>
          <w:bCs/>
        </w:rPr>
        <w:t xml:space="preserve">Medical </w:t>
      </w:r>
      <w:r>
        <w:rPr>
          <w:bCs/>
        </w:rPr>
        <w:t>spas/baths, surgery trips, and rehabilitation retreats are all examples of which type of tourism:</w:t>
      </w:r>
    </w:p>
    <w:p w14:paraId="04FD1ED9" w14:textId="57F7CF10" w:rsidR="00C5178D" w:rsidRPr="00B15CA7" w:rsidRDefault="00C5178D" w:rsidP="00C5178D">
      <w:pPr>
        <w:pStyle w:val="ListParagraph"/>
        <w:numPr>
          <w:ilvl w:val="1"/>
          <w:numId w:val="4"/>
        </w:numPr>
        <w:jc w:val="both"/>
        <w:rPr>
          <w:bCs/>
          <w:highlight w:val="yellow"/>
        </w:rPr>
      </w:pPr>
      <w:r w:rsidRPr="00B15CA7">
        <w:rPr>
          <w:bCs/>
          <w:highlight w:val="yellow"/>
        </w:rPr>
        <w:t>Physical healing</w:t>
      </w:r>
      <w:r w:rsidR="00A42743" w:rsidRPr="00A42743">
        <w:rPr>
          <w:bCs/>
        </w:rPr>
        <w:t xml:space="preserve"> Europeans</w:t>
      </w:r>
    </w:p>
    <w:p w14:paraId="7D9529B2" w14:textId="77777777" w:rsidR="00C5178D" w:rsidRPr="00B15CA7" w:rsidRDefault="00C5178D" w:rsidP="00C5178D">
      <w:pPr>
        <w:pStyle w:val="ListParagraph"/>
        <w:numPr>
          <w:ilvl w:val="1"/>
          <w:numId w:val="4"/>
        </w:numPr>
        <w:jc w:val="both"/>
        <w:rPr>
          <w:bCs/>
        </w:rPr>
      </w:pPr>
      <w:r>
        <w:rPr>
          <w:bCs/>
        </w:rPr>
        <w:t>Spiritual</w:t>
      </w:r>
    </w:p>
    <w:p w14:paraId="5E6D7AB6" w14:textId="77777777" w:rsidR="00C5178D" w:rsidRPr="00BC4C98" w:rsidRDefault="00C5178D" w:rsidP="00C5178D">
      <w:pPr>
        <w:pStyle w:val="ListParagraph"/>
        <w:numPr>
          <w:ilvl w:val="1"/>
          <w:numId w:val="4"/>
        </w:numPr>
        <w:jc w:val="both"/>
        <w:rPr>
          <w:bCs/>
        </w:rPr>
      </w:pPr>
      <w:r>
        <w:rPr>
          <w:bCs/>
        </w:rPr>
        <w:t>Psychological</w:t>
      </w:r>
    </w:p>
    <w:p w14:paraId="29098B6F" w14:textId="77777777" w:rsidR="00C5178D" w:rsidRDefault="00C5178D" w:rsidP="00C5178D">
      <w:pPr>
        <w:pStyle w:val="ListParagraph"/>
        <w:numPr>
          <w:ilvl w:val="1"/>
          <w:numId w:val="4"/>
        </w:numPr>
        <w:jc w:val="both"/>
        <w:rPr>
          <w:bCs/>
        </w:rPr>
      </w:pPr>
      <w:r>
        <w:rPr>
          <w:bCs/>
        </w:rPr>
        <w:t>Leisure/entertainment</w:t>
      </w:r>
    </w:p>
    <w:p w14:paraId="6E36E9B4" w14:textId="77777777" w:rsidR="00C5178D" w:rsidRDefault="00C5178D" w:rsidP="00C5178D">
      <w:pPr>
        <w:pStyle w:val="ListParagraph"/>
        <w:ind w:left="1080"/>
        <w:jc w:val="both"/>
        <w:rPr>
          <w:bCs/>
        </w:rPr>
      </w:pPr>
    </w:p>
    <w:p w14:paraId="4BB08A10" w14:textId="77777777" w:rsidR="00C5178D" w:rsidRPr="004070E6" w:rsidRDefault="00C5178D" w:rsidP="00C5178D">
      <w:pPr>
        <w:pStyle w:val="ListParagraph"/>
        <w:numPr>
          <w:ilvl w:val="0"/>
          <w:numId w:val="4"/>
        </w:numPr>
        <w:jc w:val="both"/>
        <w:rPr>
          <w:bCs/>
        </w:rPr>
      </w:pPr>
      <w:r>
        <w:t xml:space="preserve">Meditation retreats, yoga centers, and pilgrimages are all </w:t>
      </w:r>
      <w:r>
        <w:rPr>
          <w:bCs/>
        </w:rPr>
        <w:t>examples of which type of tourism:</w:t>
      </w:r>
    </w:p>
    <w:p w14:paraId="4EAD6266" w14:textId="77777777" w:rsidR="00C5178D" w:rsidRPr="004070E6" w:rsidRDefault="00C5178D" w:rsidP="00C5178D">
      <w:pPr>
        <w:pStyle w:val="ListParagraph"/>
        <w:numPr>
          <w:ilvl w:val="1"/>
          <w:numId w:val="4"/>
        </w:numPr>
        <w:jc w:val="both"/>
        <w:rPr>
          <w:bCs/>
        </w:rPr>
      </w:pPr>
      <w:r w:rsidRPr="004070E6">
        <w:rPr>
          <w:bCs/>
        </w:rPr>
        <w:t>Physical healing</w:t>
      </w:r>
    </w:p>
    <w:p w14:paraId="6CA4D40B" w14:textId="77777777" w:rsidR="00C5178D" w:rsidRPr="004070E6" w:rsidRDefault="00C5178D" w:rsidP="00C5178D">
      <w:pPr>
        <w:pStyle w:val="ListParagraph"/>
        <w:numPr>
          <w:ilvl w:val="1"/>
          <w:numId w:val="4"/>
        </w:numPr>
        <w:jc w:val="both"/>
        <w:rPr>
          <w:bCs/>
          <w:highlight w:val="yellow"/>
        </w:rPr>
      </w:pPr>
      <w:r w:rsidRPr="004070E6">
        <w:rPr>
          <w:bCs/>
          <w:highlight w:val="yellow"/>
        </w:rPr>
        <w:t>Spiritual</w:t>
      </w:r>
    </w:p>
    <w:p w14:paraId="0A67A6E8" w14:textId="77777777" w:rsidR="00C5178D" w:rsidRPr="00BC4C98" w:rsidRDefault="00C5178D" w:rsidP="00C5178D">
      <w:pPr>
        <w:pStyle w:val="ListParagraph"/>
        <w:numPr>
          <w:ilvl w:val="1"/>
          <w:numId w:val="4"/>
        </w:numPr>
        <w:jc w:val="both"/>
        <w:rPr>
          <w:bCs/>
        </w:rPr>
      </w:pPr>
      <w:r>
        <w:rPr>
          <w:bCs/>
        </w:rPr>
        <w:t>Psychological</w:t>
      </w:r>
    </w:p>
    <w:p w14:paraId="457ABDF7" w14:textId="77777777" w:rsidR="00C5178D" w:rsidRDefault="00C5178D" w:rsidP="00C5178D">
      <w:pPr>
        <w:pStyle w:val="ListParagraph"/>
        <w:numPr>
          <w:ilvl w:val="1"/>
          <w:numId w:val="4"/>
        </w:numPr>
        <w:jc w:val="both"/>
        <w:rPr>
          <w:bCs/>
        </w:rPr>
      </w:pPr>
      <w:r>
        <w:rPr>
          <w:bCs/>
        </w:rPr>
        <w:t>Leisure/entertainment</w:t>
      </w:r>
    </w:p>
    <w:p w14:paraId="10D6829A" w14:textId="77777777" w:rsidR="00C5178D" w:rsidRDefault="00C5178D" w:rsidP="00C5178D"/>
    <w:p w14:paraId="105D0792" w14:textId="77777777" w:rsidR="00C5178D" w:rsidRDefault="00C5178D" w:rsidP="00C5178D">
      <w:pPr>
        <w:pStyle w:val="ListParagraph"/>
        <w:numPr>
          <w:ilvl w:val="0"/>
          <w:numId w:val="4"/>
        </w:numPr>
        <w:jc w:val="both"/>
        <w:rPr>
          <w:bCs/>
        </w:rPr>
      </w:pPr>
      <w:r>
        <w:lastRenderedPageBreak/>
        <w:t xml:space="preserve">Thalassotherapy </w:t>
      </w:r>
      <w:r>
        <w:rPr>
          <w:bCs/>
        </w:rPr>
        <w:t xml:space="preserve">has strict requirements to maximize its health benefits; these include all of the following </w:t>
      </w:r>
      <w:r>
        <w:rPr>
          <w:bCs/>
          <w:i/>
        </w:rPr>
        <w:t>except</w:t>
      </w:r>
      <w:r>
        <w:rPr>
          <w:bCs/>
        </w:rPr>
        <w:t>:</w:t>
      </w:r>
    </w:p>
    <w:p w14:paraId="5BF8134D" w14:textId="77777777" w:rsidR="00C5178D" w:rsidRPr="006B2D97" w:rsidRDefault="00C5178D" w:rsidP="00C5178D">
      <w:pPr>
        <w:pStyle w:val="ListParagraph"/>
        <w:numPr>
          <w:ilvl w:val="1"/>
          <w:numId w:val="4"/>
        </w:numPr>
        <w:jc w:val="both"/>
        <w:rPr>
          <w:bCs/>
        </w:rPr>
      </w:pPr>
      <w:r>
        <w:rPr>
          <w:bCs/>
        </w:rPr>
        <w:t xml:space="preserve">Sea water </w:t>
      </w:r>
      <w:r w:rsidRPr="006B2D97">
        <w:rPr>
          <w:bCs/>
        </w:rPr>
        <w:t xml:space="preserve">must be drawn from a certain depth and distance offshore </w:t>
      </w:r>
    </w:p>
    <w:p w14:paraId="570951B4" w14:textId="77777777" w:rsidR="00C5178D" w:rsidRPr="006B2D97" w:rsidRDefault="00C5178D" w:rsidP="00C5178D">
      <w:pPr>
        <w:pStyle w:val="ListParagraph"/>
        <w:numPr>
          <w:ilvl w:val="1"/>
          <w:numId w:val="4"/>
        </w:numPr>
        <w:jc w:val="both"/>
        <w:rPr>
          <w:bCs/>
        </w:rPr>
      </w:pPr>
      <w:r w:rsidRPr="006B2D97">
        <w:rPr>
          <w:bCs/>
        </w:rPr>
        <w:t>The water must be heated to around 96/98 degrees F (34-35 degrees C) to keep the microorganisms alive</w:t>
      </w:r>
    </w:p>
    <w:p w14:paraId="1B905357" w14:textId="77777777" w:rsidR="00C5178D" w:rsidRDefault="00C5178D" w:rsidP="00C5178D">
      <w:pPr>
        <w:pStyle w:val="ListParagraph"/>
        <w:numPr>
          <w:ilvl w:val="1"/>
          <w:numId w:val="4"/>
        </w:numPr>
        <w:jc w:val="both"/>
        <w:rPr>
          <w:bCs/>
        </w:rPr>
      </w:pPr>
      <w:r w:rsidRPr="006B2D97">
        <w:rPr>
          <w:bCs/>
        </w:rPr>
        <w:t>The water must be used within 48 hours of collection to ensure those microorganisms retain their healing</w:t>
      </w:r>
      <w:r>
        <w:rPr>
          <w:bCs/>
        </w:rPr>
        <w:t xml:space="preserve"> powers</w:t>
      </w:r>
    </w:p>
    <w:p w14:paraId="0AD9E822" w14:textId="77777777" w:rsidR="00C5178D" w:rsidRPr="006B2D97" w:rsidRDefault="00C5178D" w:rsidP="00C5178D">
      <w:pPr>
        <w:pStyle w:val="ListParagraph"/>
        <w:numPr>
          <w:ilvl w:val="1"/>
          <w:numId w:val="4"/>
        </w:numPr>
        <w:jc w:val="both"/>
        <w:rPr>
          <w:bCs/>
          <w:highlight w:val="yellow"/>
        </w:rPr>
      </w:pPr>
      <w:r>
        <w:rPr>
          <w:bCs/>
          <w:highlight w:val="yellow"/>
        </w:rPr>
        <w:t>The only way to use this type of healing water is by soaking in it</w:t>
      </w:r>
    </w:p>
    <w:p w14:paraId="64AB0451" w14:textId="77777777" w:rsidR="00C5178D" w:rsidRPr="006B2D97" w:rsidRDefault="00C5178D" w:rsidP="00C5178D">
      <w:pPr>
        <w:jc w:val="both"/>
        <w:rPr>
          <w:bCs/>
        </w:rPr>
      </w:pPr>
    </w:p>
    <w:p w14:paraId="0FD17876" w14:textId="77777777" w:rsidR="00C5178D" w:rsidRPr="0048276B" w:rsidRDefault="00C5178D" w:rsidP="00C5178D">
      <w:pPr>
        <w:pStyle w:val="ListParagraph"/>
        <w:numPr>
          <w:ilvl w:val="0"/>
          <w:numId w:val="4"/>
        </w:numPr>
        <w:jc w:val="both"/>
        <w:rPr>
          <w:rStyle w:val="EndnoteReference"/>
          <w:bCs/>
        </w:rPr>
      </w:pPr>
      <w:r>
        <w:rPr>
          <w:bCs/>
        </w:rPr>
        <w:t>Which of the following focuses primarily on the relaxation/rest aspect of wellness?</w:t>
      </w:r>
    </w:p>
    <w:p w14:paraId="720702F5" w14:textId="77777777" w:rsidR="00C5178D" w:rsidRDefault="00C5178D" w:rsidP="00C5178D">
      <w:pPr>
        <w:pStyle w:val="ListParagraph"/>
        <w:numPr>
          <w:ilvl w:val="1"/>
          <w:numId w:val="4"/>
        </w:numPr>
        <w:jc w:val="both"/>
        <w:rPr>
          <w:bCs/>
        </w:rPr>
      </w:pPr>
      <w:r>
        <w:rPr>
          <w:bCs/>
        </w:rPr>
        <w:t>Occupational wellness workshops</w:t>
      </w:r>
    </w:p>
    <w:p w14:paraId="120964C5" w14:textId="77777777" w:rsidR="00C5178D" w:rsidRDefault="00C5178D" w:rsidP="00C5178D">
      <w:pPr>
        <w:pStyle w:val="ListParagraph"/>
        <w:numPr>
          <w:ilvl w:val="1"/>
          <w:numId w:val="4"/>
        </w:numPr>
        <w:jc w:val="both"/>
        <w:rPr>
          <w:bCs/>
        </w:rPr>
      </w:pPr>
      <w:r>
        <w:rPr>
          <w:bCs/>
        </w:rPr>
        <w:t>Spa resorts with “fun waters”</w:t>
      </w:r>
    </w:p>
    <w:p w14:paraId="0D6BA579" w14:textId="77777777" w:rsidR="00C5178D" w:rsidRPr="00341B2A" w:rsidRDefault="00C5178D" w:rsidP="00C5178D">
      <w:pPr>
        <w:pStyle w:val="ListParagraph"/>
        <w:numPr>
          <w:ilvl w:val="1"/>
          <w:numId w:val="4"/>
        </w:numPr>
        <w:jc w:val="both"/>
        <w:rPr>
          <w:bCs/>
          <w:highlight w:val="yellow"/>
        </w:rPr>
      </w:pPr>
      <w:r>
        <w:rPr>
          <w:bCs/>
          <w:highlight w:val="yellow"/>
        </w:rPr>
        <w:t>Pampering spas/baths</w:t>
      </w:r>
    </w:p>
    <w:p w14:paraId="75B7C681" w14:textId="77777777" w:rsidR="00C5178D" w:rsidRPr="00C3114A" w:rsidRDefault="00C5178D" w:rsidP="00C5178D">
      <w:pPr>
        <w:pStyle w:val="ListParagraph"/>
        <w:numPr>
          <w:ilvl w:val="1"/>
          <w:numId w:val="4"/>
        </w:numPr>
        <w:jc w:val="both"/>
        <w:rPr>
          <w:bCs/>
        </w:rPr>
      </w:pPr>
      <w:r>
        <w:rPr>
          <w:bCs/>
        </w:rPr>
        <w:t>Rehabilitation retreats</w:t>
      </w:r>
    </w:p>
    <w:p w14:paraId="264741DE" w14:textId="77777777" w:rsidR="00C5178D" w:rsidRDefault="00C5178D" w:rsidP="00C5178D">
      <w:pPr>
        <w:pStyle w:val="ListParagraph"/>
        <w:ind w:left="1080"/>
        <w:jc w:val="both"/>
        <w:rPr>
          <w:bCs/>
        </w:rPr>
      </w:pPr>
    </w:p>
    <w:p w14:paraId="16B6B6FF" w14:textId="77777777" w:rsidR="00C5178D" w:rsidRPr="0048276B" w:rsidRDefault="00C5178D" w:rsidP="00C5178D">
      <w:pPr>
        <w:pStyle w:val="ListParagraph"/>
        <w:numPr>
          <w:ilvl w:val="0"/>
          <w:numId w:val="4"/>
        </w:numPr>
        <w:jc w:val="both"/>
        <w:rPr>
          <w:rStyle w:val="EndnoteReference"/>
          <w:bCs/>
        </w:rPr>
      </w:pPr>
      <w:r>
        <w:rPr>
          <w:bCs/>
        </w:rPr>
        <w:t xml:space="preserve">Primarily recreational thermal/mineral springs are used for all of the following </w:t>
      </w:r>
      <w:r>
        <w:rPr>
          <w:bCs/>
          <w:i/>
        </w:rPr>
        <w:t>except:</w:t>
      </w:r>
    </w:p>
    <w:p w14:paraId="7A9703D7" w14:textId="77777777" w:rsidR="00C5178D" w:rsidRDefault="00C5178D" w:rsidP="00C5178D">
      <w:pPr>
        <w:pStyle w:val="ListParagraph"/>
        <w:numPr>
          <w:ilvl w:val="1"/>
          <w:numId w:val="4"/>
        </w:numPr>
        <w:jc w:val="both"/>
        <w:rPr>
          <w:bCs/>
        </w:rPr>
      </w:pPr>
      <w:r>
        <w:rPr>
          <w:bCs/>
        </w:rPr>
        <w:t>Swimming pool facilities</w:t>
      </w:r>
    </w:p>
    <w:p w14:paraId="0E7B3995" w14:textId="77777777" w:rsidR="00C5178D" w:rsidRDefault="00C5178D" w:rsidP="00C5178D">
      <w:pPr>
        <w:pStyle w:val="ListParagraph"/>
        <w:numPr>
          <w:ilvl w:val="1"/>
          <w:numId w:val="4"/>
        </w:numPr>
        <w:jc w:val="both"/>
        <w:rPr>
          <w:bCs/>
        </w:rPr>
      </w:pPr>
      <w:r>
        <w:rPr>
          <w:bCs/>
        </w:rPr>
        <w:t>Waterparks</w:t>
      </w:r>
    </w:p>
    <w:p w14:paraId="285CC0F4" w14:textId="49092871" w:rsidR="00C5178D" w:rsidRPr="00341B2A" w:rsidRDefault="00C5178D" w:rsidP="00C5178D">
      <w:pPr>
        <w:pStyle w:val="ListParagraph"/>
        <w:numPr>
          <w:ilvl w:val="1"/>
          <w:numId w:val="4"/>
        </w:numPr>
        <w:jc w:val="both"/>
        <w:rPr>
          <w:bCs/>
          <w:highlight w:val="yellow"/>
        </w:rPr>
      </w:pPr>
      <w:r w:rsidRPr="00341B2A">
        <w:rPr>
          <w:bCs/>
          <w:highlight w:val="yellow"/>
        </w:rPr>
        <w:t>He</w:t>
      </w:r>
      <w:r w:rsidR="006575CA">
        <w:rPr>
          <w:bCs/>
          <w:highlight w:val="yellow"/>
        </w:rPr>
        <w:t>alth resorts that use the water</w:t>
      </w:r>
      <w:r w:rsidRPr="00341B2A">
        <w:rPr>
          <w:bCs/>
          <w:highlight w:val="yellow"/>
        </w:rPr>
        <w:t xml:space="preserve"> for treatment</w:t>
      </w:r>
    </w:p>
    <w:p w14:paraId="0963107C" w14:textId="77777777" w:rsidR="00C5178D" w:rsidRDefault="00C5178D" w:rsidP="00C5178D">
      <w:pPr>
        <w:pStyle w:val="ListParagraph"/>
        <w:numPr>
          <w:ilvl w:val="1"/>
          <w:numId w:val="4"/>
        </w:numPr>
        <w:jc w:val="both"/>
        <w:rPr>
          <w:bCs/>
        </w:rPr>
      </w:pPr>
      <w:r>
        <w:rPr>
          <w:bCs/>
        </w:rPr>
        <w:t>Thermal or hot springs resorts</w:t>
      </w:r>
    </w:p>
    <w:p w14:paraId="387C0F3B" w14:textId="77777777" w:rsidR="00C5178D" w:rsidRDefault="00C5178D" w:rsidP="00C5178D">
      <w:pPr>
        <w:pStyle w:val="ListParagraph"/>
        <w:ind w:left="1080"/>
        <w:jc w:val="both"/>
        <w:rPr>
          <w:bCs/>
        </w:rPr>
      </w:pPr>
    </w:p>
    <w:p w14:paraId="0A612E64" w14:textId="77777777" w:rsidR="00C5178D" w:rsidRPr="00D118F4" w:rsidRDefault="00C5178D" w:rsidP="00C5178D">
      <w:pPr>
        <w:pStyle w:val="ListParagraph"/>
        <w:numPr>
          <w:ilvl w:val="0"/>
          <w:numId w:val="4"/>
        </w:numPr>
        <w:jc w:val="both"/>
        <w:rPr>
          <w:bCs/>
        </w:rPr>
      </w:pPr>
      <w:r>
        <w:rPr>
          <w:bCs/>
        </w:rPr>
        <w:t xml:space="preserve">Spiritual tourists are most to be attracted to all of the following places </w:t>
      </w:r>
      <w:r>
        <w:rPr>
          <w:bCs/>
          <w:i/>
        </w:rPr>
        <w:t>except</w:t>
      </w:r>
      <w:r>
        <w:rPr>
          <w:bCs/>
        </w:rPr>
        <w:t>:</w:t>
      </w:r>
    </w:p>
    <w:p w14:paraId="4D3D71A4" w14:textId="77777777" w:rsidR="00C5178D" w:rsidRDefault="00C5178D" w:rsidP="00C5178D">
      <w:pPr>
        <w:pStyle w:val="ListParagraph"/>
        <w:numPr>
          <w:ilvl w:val="1"/>
          <w:numId w:val="4"/>
        </w:numPr>
        <w:jc w:val="both"/>
        <w:rPr>
          <w:bCs/>
        </w:rPr>
      </w:pPr>
      <w:r>
        <w:rPr>
          <w:bCs/>
        </w:rPr>
        <w:t>A garden or forest</w:t>
      </w:r>
    </w:p>
    <w:p w14:paraId="493D8D13" w14:textId="77777777" w:rsidR="00C5178D" w:rsidRPr="00F42A30" w:rsidRDefault="00C5178D" w:rsidP="00C5178D">
      <w:pPr>
        <w:pStyle w:val="ListParagraph"/>
        <w:numPr>
          <w:ilvl w:val="1"/>
          <w:numId w:val="4"/>
        </w:numPr>
        <w:jc w:val="both"/>
        <w:rPr>
          <w:bCs/>
          <w:highlight w:val="yellow"/>
        </w:rPr>
      </w:pPr>
      <w:r>
        <w:rPr>
          <w:bCs/>
          <w:highlight w:val="yellow"/>
        </w:rPr>
        <w:t>A rock music festival</w:t>
      </w:r>
    </w:p>
    <w:p w14:paraId="5959EC57" w14:textId="77777777" w:rsidR="00C5178D" w:rsidRPr="00F42A30" w:rsidRDefault="00C5178D" w:rsidP="00C5178D">
      <w:pPr>
        <w:pStyle w:val="ListParagraph"/>
        <w:numPr>
          <w:ilvl w:val="1"/>
          <w:numId w:val="4"/>
        </w:numPr>
        <w:jc w:val="both"/>
        <w:rPr>
          <w:bCs/>
        </w:rPr>
      </w:pPr>
      <w:r>
        <w:rPr>
          <w:bCs/>
        </w:rPr>
        <w:t>The city of Jerusalem</w:t>
      </w:r>
    </w:p>
    <w:p w14:paraId="69CCA8A9" w14:textId="77777777" w:rsidR="00C5178D" w:rsidRPr="00D325EE" w:rsidRDefault="00C5178D" w:rsidP="00C5178D">
      <w:pPr>
        <w:pStyle w:val="ListParagraph"/>
        <w:numPr>
          <w:ilvl w:val="1"/>
          <w:numId w:val="4"/>
        </w:numPr>
        <w:jc w:val="both"/>
        <w:rPr>
          <w:bCs/>
        </w:rPr>
      </w:pPr>
      <w:r>
        <w:rPr>
          <w:bCs/>
        </w:rPr>
        <w:t>An ancient Catholic church</w:t>
      </w:r>
    </w:p>
    <w:p w14:paraId="6B6F3A2D" w14:textId="77777777" w:rsidR="00C5178D" w:rsidRDefault="00C5178D" w:rsidP="00C5178D">
      <w:pPr>
        <w:jc w:val="both"/>
        <w:rPr>
          <w:bCs/>
        </w:rPr>
      </w:pPr>
    </w:p>
    <w:p w14:paraId="2517C7EF" w14:textId="77777777" w:rsidR="00C5178D" w:rsidRPr="00B310EB" w:rsidRDefault="00C5178D" w:rsidP="00C5178D">
      <w:pPr>
        <w:pStyle w:val="ListParagraph"/>
        <w:numPr>
          <w:ilvl w:val="0"/>
          <w:numId w:val="4"/>
        </w:numPr>
        <w:rPr>
          <w:bCs/>
        </w:rPr>
      </w:pPr>
      <w:r w:rsidRPr="00B310EB">
        <w:rPr>
          <w:bCs/>
        </w:rPr>
        <w:t>___________</w:t>
      </w:r>
      <w:r>
        <w:rPr>
          <w:bCs/>
        </w:rPr>
        <w:t xml:space="preserve"> encompasses treatments or activities that encourage self-transformation through balancing the mind, body, and spirit.</w:t>
      </w:r>
    </w:p>
    <w:p w14:paraId="1C5DF1C5" w14:textId="77777777" w:rsidR="00C5178D" w:rsidRPr="006E735A" w:rsidRDefault="00C5178D" w:rsidP="00C5178D">
      <w:pPr>
        <w:pStyle w:val="ListParagraph"/>
        <w:numPr>
          <w:ilvl w:val="1"/>
          <w:numId w:val="4"/>
        </w:numPr>
        <w:jc w:val="both"/>
        <w:rPr>
          <w:bCs/>
          <w:highlight w:val="yellow"/>
        </w:rPr>
      </w:pPr>
      <w:r w:rsidRPr="006E735A">
        <w:rPr>
          <w:bCs/>
          <w:highlight w:val="yellow"/>
        </w:rPr>
        <w:t>Holistic tourism</w:t>
      </w:r>
    </w:p>
    <w:p w14:paraId="5B10D327" w14:textId="77777777" w:rsidR="00C5178D" w:rsidRPr="00192A9A" w:rsidRDefault="00C5178D" w:rsidP="00C5178D">
      <w:pPr>
        <w:pStyle w:val="ListParagraph"/>
        <w:numPr>
          <w:ilvl w:val="1"/>
          <w:numId w:val="4"/>
        </w:numPr>
        <w:jc w:val="both"/>
        <w:rPr>
          <w:bCs/>
        </w:rPr>
      </w:pPr>
      <w:r>
        <w:rPr>
          <w:bCs/>
        </w:rPr>
        <w:t>Medical tourism</w:t>
      </w:r>
    </w:p>
    <w:p w14:paraId="2F816F0A" w14:textId="77777777" w:rsidR="00C5178D" w:rsidRPr="006E735A" w:rsidRDefault="00C5178D" w:rsidP="00C5178D">
      <w:pPr>
        <w:pStyle w:val="ListParagraph"/>
        <w:numPr>
          <w:ilvl w:val="1"/>
          <w:numId w:val="4"/>
        </w:numPr>
        <w:jc w:val="both"/>
        <w:rPr>
          <w:bCs/>
        </w:rPr>
      </w:pPr>
      <w:r>
        <w:rPr>
          <w:bCs/>
        </w:rPr>
        <w:t>Spiritual tourism</w:t>
      </w:r>
    </w:p>
    <w:p w14:paraId="138D8D61" w14:textId="77777777" w:rsidR="00C5178D" w:rsidRPr="00B310EB" w:rsidRDefault="00C5178D" w:rsidP="00C5178D">
      <w:pPr>
        <w:pStyle w:val="ListParagraph"/>
        <w:numPr>
          <w:ilvl w:val="1"/>
          <w:numId w:val="4"/>
        </w:numPr>
        <w:jc w:val="both"/>
        <w:rPr>
          <w:bCs/>
        </w:rPr>
      </w:pPr>
      <w:r>
        <w:rPr>
          <w:bCs/>
        </w:rPr>
        <w:t>Occupational wellness</w:t>
      </w:r>
    </w:p>
    <w:p w14:paraId="3875854D" w14:textId="77777777" w:rsidR="00C5178D" w:rsidRDefault="00C5178D" w:rsidP="00C5178D">
      <w:pPr>
        <w:jc w:val="both"/>
        <w:rPr>
          <w:bCs/>
        </w:rPr>
      </w:pPr>
    </w:p>
    <w:p w14:paraId="0F87A441" w14:textId="77777777" w:rsidR="00C5178D" w:rsidRPr="00B310EB" w:rsidRDefault="00C5178D" w:rsidP="00C5178D">
      <w:pPr>
        <w:pStyle w:val="ListParagraph"/>
        <w:numPr>
          <w:ilvl w:val="0"/>
          <w:numId w:val="4"/>
        </w:numPr>
        <w:jc w:val="both"/>
        <w:rPr>
          <w:bCs/>
        </w:rPr>
      </w:pPr>
      <w:r w:rsidRPr="00B310EB">
        <w:rPr>
          <w:bCs/>
        </w:rPr>
        <w:t xml:space="preserve">The </w:t>
      </w:r>
      <w:r>
        <w:rPr>
          <w:bCs/>
        </w:rPr>
        <w:t xml:space="preserve">biomedical health paradigm includes all of the following features </w:t>
      </w:r>
      <w:r>
        <w:rPr>
          <w:bCs/>
          <w:i/>
        </w:rPr>
        <w:t>except</w:t>
      </w:r>
      <w:r>
        <w:rPr>
          <w:bCs/>
        </w:rPr>
        <w:t>:</w:t>
      </w:r>
    </w:p>
    <w:p w14:paraId="61B51DD0" w14:textId="77777777" w:rsidR="00C5178D" w:rsidRDefault="00C5178D" w:rsidP="00C5178D">
      <w:pPr>
        <w:pStyle w:val="ListParagraph"/>
        <w:numPr>
          <w:ilvl w:val="1"/>
          <w:numId w:val="4"/>
        </w:numPr>
        <w:jc w:val="both"/>
        <w:rPr>
          <w:bCs/>
        </w:rPr>
      </w:pPr>
      <w:r>
        <w:rPr>
          <w:bCs/>
        </w:rPr>
        <w:t>Viewing health as the absence of disease</w:t>
      </w:r>
    </w:p>
    <w:p w14:paraId="7C45AA59" w14:textId="77777777" w:rsidR="00C5178D" w:rsidRDefault="00C5178D" w:rsidP="00C5178D">
      <w:pPr>
        <w:pStyle w:val="ListParagraph"/>
        <w:numPr>
          <w:ilvl w:val="1"/>
          <w:numId w:val="4"/>
        </w:numPr>
        <w:jc w:val="both"/>
        <w:rPr>
          <w:bCs/>
        </w:rPr>
      </w:pPr>
      <w:r>
        <w:t>Short-term focus on curing or alleviating disease symptoms</w:t>
      </w:r>
      <w:r>
        <w:rPr>
          <w:bCs/>
        </w:rPr>
        <w:t xml:space="preserve"> </w:t>
      </w:r>
    </w:p>
    <w:p w14:paraId="17A506DB" w14:textId="77777777" w:rsidR="00C5178D" w:rsidRPr="007420DA" w:rsidRDefault="00C5178D" w:rsidP="00C5178D">
      <w:pPr>
        <w:pStyle w:val="ListParagraph"/>
        <w:numPr>
          <w:ilvl w:val="1"/>
          <w:numId w:val="4"/>
        </w:numPr>
        <w:jc w:val="both"/>
        <w:rPr>
          <w:bCs/>
          <w:highlight w:val="yellow"/>
        </w:rPr>
      </w:pPr>
      <w:r w:rsidRPr="00F13752">
        <w:rPr>
          <w:highlight w:val="yellow"/>
        </w:rPr>
        <w:t>Consultation is participatory, empowering, and empathic</w:t>
      </w:r>
      <w:r w:rsidRPr="00F13752">
        <w:rPr>
          <w:bCs/>
          <w:highlight w:val="yellow"/>
        </w:rPr>
        <w:t xml:space="preserve"> </w:t>
      </w:r>
    </w:p>
    <w:p w14:paraId="3104B00A" w14:textId="77777777" w:rsidR="00C5178D" w:rsidRPr="007420DA" w:rsidRDefault="00C5178D" w:rsidP="00C5178D">
      <w:pPr>
        <w:pStyle w:val="ListParagraph"/>
        <w:numPr>
          <w:ilvl w:val="1"/>
          <w:numId w:val="4"/>
        </w:numPr>
        <w:jc w:val="both"/>
        <w:rPr>
          <w:bCs/>
        </w:rPr>
      </w:pPr>
      <w:r w:rsidRPr="007420DA">
        <w:t>Health and disease are objective, observable phenomena</w:t>
      </w:r>
    </w:p>
    <w:p w14:paraId="1BE2371E" w14:textId="77777777" w:rsidR="00C5178D" w:rsidRDefault="00C5178D" w:rsidP="00C5178D">
      <w:pPr>
        <w:pStyle w:val="ListParagraph"/>
        <w:ind w:left="1080"/>
        <w:jc w:val="both"/>
        <w:rPr>
          <w:bCs/>
          <w:highlight w:val="yellow"/>
        </w:rPr>
      </w:pPr>
    </w:p>
    <w:p w14:paraId="50693850" w14:textId="77777777" w:rsidR="00C5178D" w:rsidRPr="00B310EB" w:rsidRDefault="00C5178D" w:rsidP="00C5178D">
      <w:pPr>
        <w:pStyle w:val="ListParagraph"/>
        <w:numPr>
          <w:ilvl w:val="0"/>
          <w:numId w:val="4"/>
        </w:numPr>
        <w:jc w:val="both"/>
        <w:rPr>
          <w:bCs/>
        </w:rPr>
      </w:pPr>
      <w:r w:rsidRPr="00B310EB">
        <w:rPr>
          <w:bCs/>
        </w:rPr>
        <w:t xml:space="preserve">The </w:t>
      </w:r>
      <w:r>
        <w:rPr>
          <w:bCs/>
        </w:rPr>
        <w:t xml:space="preserve">wellness health paradigm includes all of the following features </w:t>
      </w:r>
      <w:r>
        <w:rPr>
          <w:bCs/>
          <w:i/>
        </w:rPr>
        <w:t>except</w:t>
      </w:r>
      <w:r>
        <w:rPr>
          <w:bCs/>
        </w:rPr>
        <w:t>:</w:t>
      </w:r>
    </w:p>
    <w:p w14:paraId="6FA23AAA" w14:textId="77777777" w:rsidR="00C5178D" w:rsidRPr="00F06327" w:rsidRDefault="00C5178D" w:rsidP="00C5178D">
      <w:pPr>
        <w:pStyle w:val="ListParagraph"/>
        <w:numPr>
          <w:ilvl w:val="1"/>
          <w:numId w:val="4"/>
        </w:numPr>
        <w:jc w:val="both"/>
        <w:rPr>
          <w:bCs/>
          <w:highlight w:val="yellow"/>
        </w:rPr>
      </w:pPr>
      <w:r w:rsidRPr="00F06327">
        <w:rPr>
          <w:highlight w:val="yellow"/>
        </w:rPr>
        <w:t>Intervention focuses on invasive procedures</w:t>
      </w:r>
      <w:r w:rsidRPr="00F06327">
        <w:rPr>
          <w:bCs/>
          <w:highlight w:val="yellow"/>
        </w:rPr>
        <w:t xml:space="preserve"> </w:t>
      </w:r>
    </w:p>
    <w:p w14:paraId="3DB17149" w14:textId="77777777" w:rsidR="00C5178D" w:rsidRDefault="00C5178D" w:rsidP="00C5178D">
      <w:pPr>
        <w:pStyle w:val="ListParagraph"/>
        <w:numPr>
          <w:ilvl w:val="1"/>
          <w:numId w:val="4"/>
        </w:numPr>
        <w:jc w:val="both"/>
        <w:rPr>
          <w:bCs/>
        </w:rPr>
      </w:pPr>
      <w:r>
        <w:rPr>
          <w:bCs/>
        </w:rPr>
        <w:t xml:space="preserve">Viewing health as </w:t>
      </w:r>
      <w:r>
        <w:t>a balance between internal and external forces</w:t>
      </w:r>
    </w:p>
    <w:p w14:paraId="5B53DC27" w14:textId="77777777" w:rsidR="00C5178D" w:rsidRDefault="00C5178D" w:rsidP="00C5178D">
      <w:pPr>
        <w:pStyle w:val="ListParagraph"/>
        <w:numPr>
          <w:ilvl w:val="1"/>
          <w:numId w:val="4"/>
        </w:numPr>
        <w:jc w:val="both"/>
        <w:rPr>
          <w:bCs/>
        </w:rPr>
      </w:pPr>
      <w:r>
        <w:t>Long-term focus on health prevention</w:t>
      </w:r>
      <w:r>
        <w:rPr>
          <w:bCs/>
        </w:rPr>
        <w:t xml:space="preserve"> </w:t>
      </w:r>
    </w:p>
    <w:p w14:paraId="3B31ADD1" w14:textId="77777777" w:rsidR="00C5178D" w:rsidRPr="00F06327" w:rsidRDefault="00C5178D" w:rsidP="00C5178D">
      <w:pPr>
        <w:pStyle w:val="ListParagraph"/>
        <w:numPr>
          <w:ilvl w:val="1"/>
          <w:numId w:val="4"/>
        </w:numPr>
        <w:jc w:val="both"/>
        <w:rPr>
          <w:bCs/>
        </w:rPr>
      </w:pPr>
      <w:r>
        <w:t>Patient must assume self-responsibility</w:t>
      </w:r>
    </w:p>
    <w:p w14:paraId="7BE6091B" w14:textId="77777777" w:rsidR="00C5178D" w:rsidRDefault="00C5178D" w:rsidP="00C5178D">
      <w:pPr>
        <w:jc w:val="both"/>
        <w:rPr>
          <w:bCs/>
        </w:rPr>
      </w:pPr>
    </w:p>
    <w:p w14:paraId="42F85D60" w14:textId="77777777" w:rsidR="00C5178D" w:rsidRPr="00C42B49" w:rsidRDefault="00C5178D" w:rsidP="00C5178D">
      <w:pPr>
        <w:pStyle w:val="ListParagraph"/>
        <w:numPr>
          <w:ilvl w:val="0"/>
          <w:numId w:val="4"/>
        </w:numPr>
        <w:jc w:val="both"/>
        <w:rPr>
          <w:bCs/>
        </w:rPr>
      </w:pPr>
      <w:r w:rsidRPr="00B310EB">
        <w:rPr>
          <w:bCs/>
        </w:rPr>
        <w:lastRenderedPageBreak/>
        <w:t>___________</w:t>
      </w:r>
      <w:r>
        <w:rPr>
          <w:bCs/>
        </w:rPr>
        <w:t xml:space="preserve"> are a type of facility combining surgical and therapeutic treatments.</w:t>
      </w:r>
    </w:p>
    <w:p w14:paraId="4D22FC6C" w14:textId="77777777" w:rsidR="00C5178D" w:rsidRDefault="00C5178D" w:rsidP="00C5178D">
      <w:pPr>
        <w:pStyle w:val="ListParagraph"/>
        <w:numPr>
          <w:ilvl w:val="1"/>
          <w:numId w:val="4"/>
        </w:numPr>
        <w:jc w:val="both"/>
        <w:rPr>
          <w:bCs/>
        </w:rPr>
      </w:pPr>
      <w:r>
        <w:rPr>
          <w:bCs/>
        </w:rPr>
        <w:t>Yoga retreat centers</w:t>
      </w:r>
    </w:p>
    <w:p w14:paraId="523A9F30" w14:textId="77777777" w:rsidR="00C5178D" w:rsidRPr="00BB7EDA" w:rsidRDefault="00C5178D" w:rsidP="00C5178D">
      <w:pPr>
        <w:pStyle w:val="ListParagraph"/>
        <w:numPr>
          <w:ilvl w:val="1"/>
          <w:numId w:val="4"/>
        </w:numPr>
        <w:jc w:val="both"/>
        <w:rPr>
          <w:bCs/>
        </w:rPr>
      </w:pPr>
      <w:r w:rsidRPr="00BB7EDA">
        <w:rPr>
          <w:bCs/>
        </w:rPr>
        <w:t xml:space="preserve">Thalasso spas </w:t>
      </w:r>
    </w:p>
    <w:p w14:paraId="2DF9DA1E" w14:textId="77777777" w:rsidR="00C5178D" w:rsidRPr="00C42B49" w:rsidRDefault="00C5178D" w:rsidP="00C5178D">
      <w:pPr>
        <w:pStyle w:val="ListParagraph"/>
        <w:numPr>
          <w:ilvl w:val="1"/>
          <w:numId w:val="4"/>
        </w:numPr>
        <w:jc w:val="both"/>
        <w:rPr>
          <w:bCs/>
          <w:highlight w:val="yellow"/>
        </w:rPr>
      </w:pPr>
      <w:r>
        <w:rPr>
          <w:bCs/>
          <w:highlight w:val="yellow"/>
        </w:rPr>
        <w:t>Medical spas</w:t>
      </w:r>
    </w:p>
    <w:p w14:paraId="65317708" w14:textId="77777777" w:rsidR="00C5178D" w:rsidRPr="00C42B49" w:rsidRDefault="00C5178D" w:rsidP="00C5178D">
      <w:pPr>
        <w:pStyle w:val="ListParagraph"/>
        <w:numPr>
          <w:ilvl w:val="1"/>
          <w:numId w:val="4"/>
        </w:numPr>
        <w:jc w:val="both"/>
        <w:rPr>
          <w:bCs/>
        </w:rPr>
      </w:pPr>
      <w:r>
        <w:t>Thermal/mineral water bathing facilities</w:t>
      </w:r>
    </w:p>
    <w:p w14:paraId="46D43B06" w14:textId="5A396D0C" w:rsidR="00C5178D" w:rsidRDefault="00C5178D" w:rsidP="00C5178D"/>
    <w:p w14:paraId="4B7B5BF4" w14:textId="5E9554D4" w:rsidR="00C5178D" w:rsidRDefault="00C5178D" w:rsidP="00C5178D">
      <w:pPr>
        <w:rPr>
          <w:i/>
        </w:rPr>
      </w:pPr>
      <w:r>
        <w:rPr>
          <w:i/>
        </w:rPr>
        <w:t>True/False</w:t>
      </w:r>
    </w:p>
    <w:p w14:paraId="21E426D4" w14:textId="77777777" w:rsidR="00D218A5" w:rsidRDefault="00D218A5" w:rsidP="00C5178D"/>
    <w:p w14:paraId="56837595" w14:textId="08828F35" w:rsidR="00C5178D" w:rsidRPr="00166D40" w:rsidRDefault="004A7F6A" w:rsidP="00E36588">
      <w:pPr>
        <w:pStyle w:val="ListParagraph"/>
        <w:numPr>
          <w:ilvl w:val="0"/>
          <w:numId w:val="5"/>
        </w:numPr>
      </w:pPr>
      <w:r>
        <w:rPr>
          <w:bCs/>
        </w:rPr>
        <w:t xml:space="preserve">The historic English town of </w:t>
      </w:r>
      <w:r w:rsidR="00E36588">
        <w:rPr>
          <w:bCs/>
        </w:rPr>
        <w:t xml:space="preserve">Bath is synonymous with sports and games. </w:t>
      </w:r>
      <w:r>
        <w:t xml:space="preserve"> </w:t>
      </w:r>
    </w:p>
    <w:p w14:paraId="0C42BC15" w14:textId="4E456AC7" w:rsidR="00C5178D" w:rsidRDefault="00E36588" w:rsidP="00C5178D">
      <w:pPr>
        <w:pStyle w:val="ListParagraph"/>
        <w:ind w:left="360"/>
        <w:rPr>
          <w:bCs/>
        </w:rPr>
      </w:pPr>
      <w:r>
        <w:rPr>
          <w:bCs/>
        </w:rPr>
        <w:t>F</w:t>
      </w:r>
    </w:p>
    <w:p w14:paraId="77363B21" w14:textId="77777777" w:rsidR="00C5178D" w:rsidRDefault="00C5178D" w:rsidP="00C5178D">
      <w:pPr>
        <w:pStyle w:val="ListParagraph"/>
        <w:ind w:left="360"/>
      </w:pPr>
    </w:p>
    <w:p w14:paraId="290AC1F9" w14:textId="77777777" w:rsidR="004C6D55" w:rsidRDefault="004C6D55" w:rsidP="004C6D55">
      <w:pPr>
        <w:pStyle w:val="ListParagraph"/>
        <w:numPr>
          <w:ilvl w:val="0"/>
          <w:numId w:val="5"/>
        </w:numPr>
        <w:spacing w:line="276" w:lineRule="auto"/>
        <w:jc w:val="both"/>
        <w:rPr>
          <w:bCs/>
        </w:rPr>
      </w:pPr>
      <w:r>
        <w:rPr>
          <w:bCs/>
        </w:rPr>
        <w:t>W</w:t>
      </w:r>
      <w:r w:rsidRPr="00A42743">
        <w:rPr>
          <w:bCs/>
        </w:rPr>
        <w:t>hen it comes to inbound</w:t>
      </w:r>
      <w:r>
        <w:rPr>
          <w:bCs/>
        </w:rPr>
        <w:t xml:space="preserve"> wellness</w:t>
      </w:r>
      <w:r w:rsidRPr="00A42743">
        <w:rPr>
          <w:bCs/>
        </w:rPr>
        <w:t xml:space="preserve"> travel; the United States ranks highest with 176.5 million trips and $226.0 billion in expenditures, followed by Germany (66.1 million trips, $65.7 billion in expenditures) and China (70.2 million trips, $31.7 billion in expenditures) (all 2017 nu</w:t>
      </w:r>
      <w:r>
        <w:rPr>
          <w:bCs/>
        </w:rPr>
        <w:t>mbers).</w:t>
      </w:r>
    </w:p>
    <w:p w14:paraId="43BF39EE" w14:textId="77777777" w:rsidR="00C5178D" w:rsidRDefault="00C5178D" w:rsidP="00C5178D">
      <w:pPr>
        <w:pStyle w:val="ListParagraph"/>
        <w:ind w:left="360"/>
      </w:pPr>
      <w:r>
        <w:t>T</w:t>
      </w:r>
    </w:p>
    <w:p w14:paraId="1A1E28D2" w14:textId="77777777" w:rsidR="00C5178D" w:rsidRDefault="00C5178D" w:rsidP="00C5178D">
      <w:pPr>
        <w:pStyle w:val="ListParagraph"/>
        <w:ind w:left="360"/>
      </w:pPr>
    </w:p>
    <w:p w14:paraId="766A957E" w14:textId="77777777" w:rsidR="00C5178D" w:rsidRDefault="00C5178D" w:rsidP="00C5178D">
      <w:pPr>
        <w:pStyle w:val="ListParagraph"/>
        <w:ind w:left="360"/>
      </w:pPr>
    </w:p>
    <w:p w14:paraId="71F5FC61" w14:textId="77777777" w:rsidR="00C5178D" w:rsidRDefault="00C5178D" w:rsidP="00C5178D">
      <w:pPr>
        <w:pStyle w:val="ListParagraph"/>
        <w:numPr>
          <w:ilvl w:val="0"/>
          <w:numId w:val="5"/>
        </w:numPr>
      </w:pPr>
      <w:r>
        <w:rPr>
          <w:bCs/>
        </w:rPr>
        <w:t xml:space="preserve">Workplace wellness programs have </w:t>
      </w:r>
      <w:r w:rsidRPr="00FD1674">
        <w:rPr>
          <w:bCs/>
        </w:rPr>
        <w:t>not</w:t>
      </w:r>
      <w:r>
        <w:rPr>
          <w:bCs/>
        </w:rPr>
        <w:t xml:space="preserve"> </w:t>
      </w:r>
      <w:r w:rsidRPr="00FD1674">
        <w:rPr>
          <w:bCs/>
        </w:rPr>
        <w:t>been</w:t>
      </w:r>
      <w:r>
        <w:rPr>
          <w:bCs/>
        </w:rPr>
        <w:t xml:space="preserve"> shown to have positive results for both employees and organizations.</w:t>
      </w:r>
    </w:p>
    <w:p w14:paraId="04E00DF4" w14:textId="77777777" w:rsidR="00C5178D" w:rsidRDefault="00C5178D" w:rsidP="00C5178D">
      <w:pPr>
        <w:pStyle w:val="ListParagraph"/>
        <w:ind w:left="360"/>
      </w:pPr>
      <w:r>
        <w:t>F</w:t>
      </w:r>
    </w:p>
    <w:p w14:paraId="2283EEBB" w14:textId="77777777" w:rsidR="00C5178D" w:rsidRPr="005030A8" w:rsidRDefault="00C5178D" w:rsidP="00C5178D">
      <w:pPr>
        <w:pStyle w:val="ListParagraph"/>
        <w:ind w:left="360"/>
      </w:pPr>
    </w:p>
    <w:p w14:paraId="3A6A5267" w14:textId="35564648" w:rsidR="00C5178D" w:rsidRPr="005E1827" w:rsidRDefault="00C5178D" w:rsidP="00C5178D">
      <w:pPr>
        <w:pStyle w:val="ListParagraph"/>
        <w:numPr>
          <w:ilvl w:val="0"/>
          <w:numId w:val="5"/>
        </w:numPr>
      </w:pPr>
      <w:r>
        <w:rPr>
          <w:bCs/>
        </w:rPr>
        <w:t>An individual with a healthy work-life balance is obs</w:t>
      </w:r>
      <w:r w:rsidR="00E0434B">
        <w:rPr>
          <w:bCs/>
        </w:rPr>
        <w:t>essed with their work and tries</w:t>
      </w:r>
      <w:r>
        <w:rPr>
          <w:bCs/>
        </w:rPr>
        <w:t xml:space="preserve"> to gain approval and public recognition of their success.</w:t>
      </w:r>
    </w:p>
    <w:p w14:paraId="730B7F57" w14:textId="3344276E" w:rsidR="00C5178D" w:rsidRPr="00D218A5" w:rsidRDefault="00C5178D" w:rsidP="00D218A5">
      <w:pPr>
        <w:pStyle w:val="ListParagraph"/>
        <w:ind w:left="360"/>
        <w:rPr>
          <w:bCs/>
        </w:rPr>
      </w:pPr>
      <w:r>
        <w:rPr>
          <w:bCs/>
        </w:rPr>
        <w:t>F</w:t>
      </w:r>
    </w:p>
    <w:p w14:paraId="1B2123BE" w14:textId="77777777" w:rsidR="00C5178D" w:rsidRDefault="00C5178D" w:rsidP="00C5178D"/>
    <w:p w14:paraId="616502AB" w14:textId="77777777" w:rsidR="00C5178D" w:rsidRDefault="00C5178D" w:rsidP="00C5178D">
      <w:r>
        <w:rPr>
          <w:i/>
        </w:rPr>
        <w:t>Short Answer</w:t>
      </w:r>
    </w:p>
    <w:p w14:paraId="7B24415E" w14:textId="77777777" w:rsidR="00C5178D" w:rsidRDefault="00C5178D" w:rsidP="00C5178D"/>
    <w:p w14:paraId="38ECBEE4" w14:textId="67F250A3" w:rsidR="00C5178D" w:rsidRPr="00E36588" w:rsidRDefault="00E36588" w:rsidP="00C5178D">
      <w:pPr>
        <w:pStyle w:val="ListParagraph"/>
        <w:numPr>
          <w:ilvl w:val="0"/>
          <w:numId w:val="6"/>
        </w:numPr>
      </w:pPr>
      <w:r>
        <w:t>Define wellness destination</w:t>
      </w:r>
      <w:r>
        <w:rPr>
          <w:bCs/>
        </w:rPr>
        <w:t>:</w:t>
      </w:r>
    </w:p>
    <w:p w14:paraId="2EAAE799" w14:textId="77777777" w:rsidR="00E36588" w:rsidRDefault="00E36588" w:rsidP="00E36588">
      <w:pPr>
        <w:spacing w:line="276" w:lineRule="auto"/>
        <w:jc w:val="both"/>
        <w:rPr>
          <w:bCs/>
        </w:rPr>
      </w:pPr>
    </w:p>
    <w:p w14:paraId="784FD711" w14:textId="56199661" w:rsidR="00E36588" w:rsidRPr="00E36588" w:rsidRDefault="00E36588" w:rsidP="00E36588">
      <w:pPr>
        <w:spacing w:line="276" w:lineRule="auto"/>
        <w:jc w:val="both"/>
        <w:rPr>
          <w:bCs/>
        </w:rPr>
      </w:pPr>
      <w:r w:rsidRPr="00E36588">
        <w:rPr>
          <w:bCs/>
        </w:rPr>
        <w:t xml:space="preserve">A </w:t>
      </w:r>
      <w:r w:rsidRPr="00E36588">
        <w:rPr>
          <w:b/>
          <w:bCs/>
        </w:rPr>
        <w:t>wellness destination</w:t>
      </w:r>
      <w:r w:rsidRPr="00E36588">
        <w:rPr>
          <w:bCs/>
        </w:rPr>
        <w:t xml:space="preserve"> is a country, state, region, city, town, or event that tourists and local residents visit to improve their holistic health. </w:t>
      </w:r>
    </w:p>
    <w:p w14:paraId="6D640186" w14:textId="1884203A" w:rsidR="00C5178D" w:rsidRDefault="00C5178D" w:rsidP="00C5178D"/>
    <w:p w14:paraId="5E09D033" w14:textId="77777777" w:rsidR="00C5178D" w:rsidRDefault="00C5178D" w:rsidP="00C5178D">
      <w:pPr>
        <w:pStyle w:val="ListParagraph"/>
        <w:numPr>
          <w:ilvl w:val="0"/>
          <w:numId w:val="6"/>
        </w:numPr>
        <w:rPr>
          <w:bCs/>
        </w:rPr>
      </w:pPr>
      <w:r>
        <w:rPr>
          <w:bCs/>
        </w:rPr>
        <w:t>Discuss 2-3 ways that secular spiritual tourism differs from religious spiritual tourism, and how the two can overlap.</w:t>
      </w:r>
    </w:p>
    <w:p w14:paraId="39852E49" w14:textId="77777777" w:rsidR="00C5178D" w:rsidRDefault="00C5178D" w:rsidP="00C5178D">
      <w:pPr>
        <w:rPr>
          <w:bCs/>
        </w:rPr>
      </w:pPr>
    </w:p>
    <w:p w14:paraId="454D86BA" w14:textId="77777777" w:rsidR="00C5178D" w:rsidRDefault="00C5178D" w:rsidP="00C5178D">
      <w:pPr>
        <w:rPr>
          <w:bCs/>
        </w:rPr>
      </w:pPr>
      <w:r w:rsidRPr="00BE6962">
        <w:rPr>
          <w:b/>
          <w:bCs/>
        </w:rPr>
        <w:t>Secular drivers:</w:t>
      </w:r>
      <w:r>
        <w:rPr>
          <w:bCs/>
        </w:rPr>
        <w:t xml:space="preserve"> Wellness and Healing, </w:t>
      </w:r>
      <w:r w:rsidRPr="00BE6962">
        <w:rPr>
          <w:bCs/>
        </w:rPr>
        <w:t>Personal Development</w:t>
      </w:r>
      <w:r>
        <w:rPr>
          <w:bCs/>
        </w:rPr>
        <w:t xml:space="preserve">, </w:t>
      </w:r>
      <w:r w:rsidRPr="00BE6962">
        <w:rPr>
          <w:bCs/>
        </w:rPr>
        <w:t>Personal Quest</w:t>
      </w:r>
      <w:r>
        <w:rPr>
          <w:bCs/>
        </w:rPr>
        <w:t xml:space="preserve">, </w:t>
      </w:r>
      <w:r w:rsidRPr="00BE6962">
        <w:rPr>
          <w:bCs/>
        </w:rPr>
        <w:t>Socialization</w:t>
      </w:r>
      <w:r>
        <w:rPr>
          <w:bCs/>
        </w:rPr>
        <w:t xml:space="preserve">, </w:t>
      </w:r>
      <w:r w:rsidRPr="00BE6962">
        <w:rPr>
          <w:bCs/>
        </w:rPr>
        <w:t>Journeying</w:t>
      </w:r>
      <w:r>
        <w:rPr>
          <w:bCs/>
        </w:rPr>
        <w:t xml:space="preserve">, </w:t>
      </w:r>
      <w:r w:rsidRPr="00BE6962">
        <w:rPr>
          <w:bCs/>
        </w:rPr>
        <w:t>Recreation/Leisure</w:t>
      </w:r>
      <w:r>
        <w:rPr>
          <w:bCs/>
        </w:rPr>
        <w:t>. Focus on self.</w:t>
      </w:r>
    </w:p>
    <w:p w14:paraId="4A36701A" w14:textId="77777777" w:rsidR="00C5178D" w:rsidRPr="00BE6962" w:rsidRDefault="00C5178D" w:rsidP="00C5178D">
      <w:pPr>
        <w:rPr>
          <w:bCs/>
        </w:rPr>
      </w:pPr>
      <w:r>
        <w:rPr>
          <w:b/>
          <w:bCs/>
        </w:rPr>
        <w:t>Religious drivers:</w:t>
      </w:r>
      <w:r>
        <w:rPr>
          <w:bCs/>
        </w:rPr>
        <w:t xml:space="preserve"> Religious Observance, </w:t>
      </w:r>
      <w:r w:rsidRPr="00BE6962">
        <w:rPr>
          <w:bCs/>
        </w:rPr>
        <w:t>Ritualized Practice</w:t>
      </w:r>
      <w:r>
        <w:rPr>
          <w:bCs/>
        </w:rPr>
        <w:t xml:space="preserve">, </w:t>
      </w:r>
      <w:r w:rsidRPr="00BE6962">
        <w:rPr>
          <w:bCs/>
        </w:rPr>
        <w:t>Special Occasion</w:t>
      </w:r>
      <w:r>
        <w:rPr>
          <w:bCs/>
        </w:rPr>
        <w:t xml:space="preserve">, </w:t>
      </w:r>
      <w:r w:rsidRPr="00BE6962">
        <w:rPr>
          <w:bCs/>
        </w:rPr>
        <w:t>Socialization</w:t>
      </w:r>
      <w:r>
        <w:rPr>
          <w:bCs/>
        </w:rPr>
        <w:t xml:space="preserve">, </w:t>
      </w:r>
      <w:r w:rsidRPr="00BE6962">
        <w:rPr>
          <w:bCs/>
        </w:rPr>
        <w:t>Identity</w:t>
      </w:r>
      <w:r>
        <w:rPr>
          <w:bCs/>
        </w:rPr>
        <w:t xml:space="preserve">, </w:t>
      </w:r>
      <w:r w:rsidRPr="00BE6962">
        <w:rPr>
          <w:bCs/>
        </w:rPr>
        <w:t>Cultural Practice</w:t>
      </w:r>
      <w:r>
        <w:rPr>
          <w:bCs/>
        </w:rPr>
        <w:t xml:space="preserve">. Focus on institution. </w:t>
      </w:r>
    </w:p>
    <w:p w14:paraId="257769D1" w14:textId="77777777" w:rsidR="00C5178D" w:rsidRPr="005E0E63" w:rsidRDefault="00C5178D" w:rsidP="00C5178D">
      <w:pPr>
        <w:rPr>
          <w:bCs/>
        </w:rPr>
      </w:pPr>
    </w:p>
    <w:p w14:paraId="71233EA1" w14:textId="77777777" w:rsidR="00C5178D" w:rsidRPr="005E0E63" w:rsidRDefault="00C5178D" w:rsidP="00C5178D">
      <w:pPr>
        <w:pStyle w:val="ListParagraph"/>
        <w:numPr>
          <w:ilvl w:val="0"/>
          <w:numId w:val="6"/>
        </w:numPr>
        <w:rPr>
          <w:bCs/>
        </w:rPr>
      </w:pPr>
      <w:r>
        <w:rPr>
          <w:bCs/>
        </w:rPr>
        <w:t>Define the concept of workplace wellness and give a few examples of the purpose of this type of program.</w:t>
      </w:r>
    </w:p>
    <w:p w14:paraId="7026A02B" w14:textId="77777777" w:rsidR="00C5178D" w:rsidRDefault="00C5178D" w:rsidP="00C5178D">
      <w:pPr>
        <w:rPr>
          <w:b/>
          <w:bCs/>
        </w:rPr>
      </w:pPr>
    </w:p>
    <w:p w14:paraId="14DB913A" w14:textId="77777777" w:rsidR="00C5178D" w:rsidRDefault="00C5178D" w:rsidP="00C5178D">
      <w:r>
        <w:rPr>
          <w:bCs/>
        </w:rPr>
        <w:t xml:space="preserve">The concept of </w:t>
      </w:r>
      <w:r>
        <w:rPr>
          <w:b/>
          <w:bCs/>
        </w:rPr>
        <w:t>workplace wellness</w:t>
      </w:r>
      <w:r>
        <w:rPr>
          <w:bCs/>
        </w:rPr>
        <w:t xml:space="preserve"> “i</w:t>
      </w:r>
      <w:r w:rsidRPr="00305C8C">
        <w:rPr>
          <w:bCs/>
        </w:rPr>
        <w:t>ncludes expenditures on programs, services, activities and equipment by employers aimed at improving their employees’ health and wellness. These expenditures aim to raise awareness, provide education, and offer incentives that address specific health risk factors and behaviors (e.g., lack of exercise, poor eating habits, stress, obesity, smoking) and encourage employees to adopt healthier lifestyles.</w:t>
      </w:r>
      <w:r>
        <w:rPr>
          <w:bCs/>
        </w:rPr>
        <w:t>”</w:t>
      </w:r>
    </w:p>
    <w:p w14:paraId="491CBBCD" w14:textId="70A1E21D" w:rsidR="00C54DFE" w:rsidRDefault="00C54DFE" w:rsidP="00C65ECE">
      <w:pPr>
        <w:rPr>
          <w:b/>
          <w:bCs/>
        </w:rPr>
      </w:pPr>
    </w:p>
    <w:p w14:paraId="6FC34285" w14:textId="5D6B2458" w:rsidR="00B67097" w:rsidRPr="00C54DFE" w:rsidRDefault="00B67097" w:rsidP="00C65ECE">
      <w:pPr>
        <w:rPr>
          <w:b/>
          <w:bCs/>
        </w:rPr>
      </w:pPr>
    </w:p>
    <w:sectPr w:rsidR="00B67097" w:rsidRPr="00C54DFE" w:rsidSect="006C0469">
      <w:foot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CC5DB" w14:textId="77777777" w:rsidR="002B645A" w:rsidRDefault="002B645A" w:rsidP="00490A90">
      <w:r>
        <w:separator/>
      </w:r>
    </w:p>
  </w:endnote>
  <w:endnote w:type="continuationSeparator" w:id="0">
    <w:p w14:paraId="1921FABD" w14:textId="77777777" w:rsidR="002B645A" w:rsidRDefault="002B645A" w:rsidP="00490A90">
      <w:r>
        <w:continuationSeparator/>
      </w:r>
    </w:p>
  </w:endnote>
  <w:endnote w:id="1">
    <w:p w14:paraId="71580506" w14:textId="77777777" w:rsidR="00BF1EF0" w:rsidRPr="00DE58DC" w:rsidRDefault="00BF1EF0" w:rsidP="00BF1EF0">
      <w:pPr>
        <w:pStyle w:val="EndnoteText"/>
        <w:rPr>
          <w:sz w:val="20"/>
          <w:szCs w:val="20"/>
        </w:rPr>
      </w:pPr>
      <w:r w:rsidRPr="00790293">
        <w:rPr>
          <w:rStyle w:val="EndnoteReference"/>
          <w:sz w:val="20"/>
          <w:szCs w:val="20"/>
        </w:rPr>
        <w:endnoteRef/>
      </w:r>
      <w:r w:rsidRPr="00790293">
        <w:rPr>
          <w:sz w:val="20"/>
          <w:szCs w:val="20"/>
        </w:rPr>
        <w:t xml:space="preserve"> Global Wellness Summit. 2018 Global Wellness Economy Monitor. Retrieved November</w:t>
      </w:r>
      <w:r w:rsidRPr="005E243E">
        <w:rPr>
          <w:sz w:val="20"/>
          <w:szCs w:val="20"/>
        </w:rPr>
        <w:t xml:space="preserve"> 28, 2019, from </w:t>
      </w:r>
      <w:hyperlink r:id="rId1" w:history="1">
        <w:r w:rsidRPr="005E243E">
          <w:rPr>
            <w:rStyle w:val="Hyperlink"/>
            <w:sz w:val="20"/>
            <w:szCs w:val="20"/>
          </w:rPr>
          <w:t>https://globalwellnessinstitute.org/industry-research/2018-global-wellness-economy-monitor/</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180749"/>
      <w:docPartObj>
        <w:docPartGallery w:val="Page Numbers (Bottom of Page)"/>
        <w:docPartUnique/>
      </w:docPartObj>
    </w:sdtPr>
    <w:sdtEndPr>
      <w:rPr>
        <w:noProof/>
      </w:rPr>
    </w:sdtEndPr>
    <w:sdtContent>
      <w:p w14:paraId="69699011" w14:textId="6C8815B0" w:rsidR="0081605F" w:rsidRDefault="0081605F">
        <w:pPr>
          <w:pStyle w:val="Footer"/>
          <w:jc w:val="center"/>
        </w:pPr>
        <w:r>
          <w:fldChar w:fldCharType="begin"/>
        </w:r>
        <w:r>
          <w:instrText xml:space="preserve"> PAGE   \* MERGEFORMAT </w:instrText>
        </w:r>
        <w:r>
          <w:fldChar w:fldCharType="separate"/>
        </w:r>
        <w:r w:rsidR="006501E9">
          <w:rPr>
            <w:noProof/>
          </w:rPr>
          <w:t>3</w:t>
        </w:r>
        <w:r>
          <w:rPr>
            <w:noProof/>
          </w:rPr>
          <w:fldChar w:fldCharType="end"/>
        </w:r>
      </w:p>
    </w:sdtContent>
  </w:sdt>
  <w:p w14:paraId="20C63464" w14:textId="77777777" w:rsidR="0081605F" w:rsidRDefault="00816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61A7A" w14:textId="77777777" w:rsidR="002B645A" w:rsidRDefault="002B645A" w:rsidP="00490A90">
      <w:r>
        <w:separator/>
      </w:r>
    </w:p>
  </w:footnote>
  <w:footnote w:type="continuationSeparator" w:id="0">
    <w:p w14:paraId="2CF9B7D5" w14:textId="77777777" w:rsidR="002B645A" w:rsidRDefault="002B645A" w:rsidP="00490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820EB"/>
    <w:multiLevelType w:val="hybridMultilevel"/>
    <w:tmpl w:val="0240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0514F7"/>
    <w:multiLevelType w:val="multilevel"/>
    <w:tmpl w:val="447CB892"/>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32867B58"/>
    <w:multiLevelType w:val="hybridMultilevel"/>
    <w:tmpl w:val="31E44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3EB7A0B"/>
    <w:multiLevelType w:val="hybridMultilevel"/>
    <w:tmpl w:val="6A141E1E"/>
    <w:lvl w:ilvl="0" w:tplc="AF9095C8">
      <w:start w:val="1"/>
      <w:numFmt w:val="decimal"/>
      <w:lvlText w:val="%1."/>
      <w:lvlJc w:val="left"/>
      <w:pPr>
        <w:ind w:left="360" w:hanging="360"/>
      </w:pPr>
      <w:rPr>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B4658E"/>
    <w:multiLevelType w:val="hybridMultilevel"/>
    <w:tmpl w:val="0E506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E34D38"/>
    <w:multiLevelType w:val="multilevel"/>
    <w:tmpl w:val="3A2AE8F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17A7C46"/>
    <w:multiLevelType w:val="hybridMultilevel"/>
    <w:tmpl w:val="40F42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305CD8"/>
    <w:multiLevelType w:val="hybridMultilevel"/>
    <w:tmpl w:val="80445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20435D"/>
    <w:multiLevelType w:val="hybridMultilevel"/>
    <w:tmpl w:val="146C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FF1ADD"/>
    <w:multiLevelType w:val="hybridMultilevel"/>
    <w:tmpl w:val="69AE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0E29DC"/>
    <w:multiLevelType w:val="hybridMultilevel"/>
    <w:tmpl w:val="C7A0E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10"/>
  </w:num>
  <w:num w:numId="8">
    <w:abstractNumId w:val="9"/>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CE"/>
    <w:rsid w:val="000000E1"/>
    <w:rsid w:val="00002C40"/>
    <w:rsid w:val="000037AA"/>
    <w:rsid w:val="000045F6"/>
    <w:rsid w:val="00006A84"/>
    <w:rsid w:val="00010A84"/>
    <w:rsid w:val="000174CF"/>
    <w:rsid w:val="00045E68"/>
    <w:rsid w:val="000505A2"/>
    <w:rsid w:val="00053729"/>
    <w:rsid w:val="000630B1"/>
    <w:rsid w:val="00063DBA"/>
    <w:rsid w:val="000817F4"/>
    <w:rsid w:val="00082544"/>
    <w:rsid w:val="00090988"/>
    <w:rsid w:val="00093BB2"/>
    <w:rsid w:val="000B4465"/>
    <w:rsid w:val="000C1D77"/>
    <w:rsid w:val="000C4800"/>
    <w:rsid w:val="000D7EC1"/>
    <w:rsid w:val="000E2A05"/>
    <w:rsid w:val="000F4220"/>
    <w:rsid w:val="000F4719"/>
    <w:rsid w:val="00101477"/>
    <w:rsid w:val="00103CC0"/>
    <w:rsid w:val="001124A7"/>
    <w:rsid w:val="00115161"/>
    <w:rsid w:val="00117D98"/>
    <w:rsid w:val="0012219C"/>
    <w:rsid w:val="0012572A"/>
    <w:rsid w:val="001326D3"/>
    <w:rsid w:val="00132746"/>
    <w:rsid w:val="00141080"/>
    <w:rsid w:val="001508B1"/>
    <w:rsid w:val="0015483D"/>
    <w:rsid w:val="0016351D"/>
    <w:rsid w:val="00177020"/>
    <w:rsid w:val="0019015F"/>
    <w:rsid w:val="001B5545"/>
    <w:rsid w:val="001D0055"/>
    <w:rsid w:val="001D0451"/>
    <w:rsid w:val="001F2A39"/>
    <w:rsid w:val="0021005C"/>
    <w:rsid w:val="00214B6E"/>
    <w:rsid w:val="0021725A"/>
    <w:rsid w:val="00231A93"/>
    <w:rsid w:val="00233D55"/>
    <w:rsid w:val="0023586F"/>
    <w:rsid w:val="00236157"/>
    <w:rsid w:val="0024549B"/>
    <w:rsid w:val="00266A93"/>
    <w:rsid w:val="0027019D"/>
    <w:rsid w:val="00293D0A"/>
    <w:rsid w:val="002964EF"/>
    <w:rsid w:val="002A2582"/>
    <w:rsid w:val="002B2C46"/>
    <w:rsid w:val="002B645A"/>
    <w:rsid w:val="002C51A5"/>
    <w:rsid w:val="002C7298"/>
    <w:rsid w:val="002D4F25"/>
    <w:rsid w:val="002D603A"/>
    <w:rsid w:val="002E64FA"/>
    <w:rsid w:val="002F037B"/>
    <w:rsid w:val="002F5B70"/>
    <w:rsid w:val="00305C8C"/>
    <w:rsid w:val="00316179"/>
    <w:rsid w:val="00317754"/>
    <w:rsid w:val="00334759"/>
    <w:rsid w:val="00353712"/>
    <w:rsid w:val="00357C99"/>
    <w:rsid w:val="003667A8"/>
    <w:rsid w:val="00373F50"/>
    <w:rsid w:val="00380551"/>
    <w:rsid w:val="00397D6C"/>
    <w:rsid w:val="003A3B92"/>
    <w:rsid w:val="003B3D8F"/>
    <w:rsid w:val="003C0514"/>
    <w:rsid w:val="003C0DD9"/>
    <w:rsid w:val="003C4E86"/>
    <w:rsid w:val="0041660D"/>
    <w:rsid w:val="004275A3"/>
    <w:rsid w:val="004443F2"/>
    <w:rsid w:val="00451AE0"/>
    <w:rsid w:val="00454681"/>
    <w:rsid w:val="0046118F"/>
    <w:rsid w:val="004756CD"/>
    <w:rsid w:val="0047748E"/>
    <w:rsid w:val="00486CCA"/>
    <w:rsid w:val="00490A90"/>
    <w:rsid w:val="0049145A"/>
    <w:rsid w:val="00496FA1"/>
    <w:rsid w:val="004A2573"/>
    <w:rsid w:val="004A7F6A"/>
    <w:rsid w:val="004B23AA"/>
    <w:rsid w:val="004B5E92"/>
    <w:rsid w:val="004C583C"/>
    <w:rsid w:val="004C6D55"/>
    <w:rsid w:val="004D257E"/>
    <w:rsid w:val="004D45BA"/>
    <w:rsid w:val="004E2189"/>
    <w:rsid w:val="004E6A80"/>
    <w:rsid w:val="004E74FD"/>
    <w:rsid w:val="004F0D48"/>
    <w:rsid w:val="00507834"/>
    <w:rsid w:val="0051183F"/>
    <w:rsid w:val="005335B9"/>
    <w:rsid w:val="00542926"/>
    <w:rsid w:val="00555BAA"/>
    <w:rsid w:val="00562720"/>
    <w:rsid w:val="00563888"/>
    <w:rsid w:val="0057735E"/>
    <w:rsid w:val="0058625B"/>
    <w:rsid w:val="00587EC8"/>
    <w:rsid w:val="005B008F"/>
    <w:rsid w:val="005B4A74"/>
    <w:rsid w:val="005B77DB"/>
    <w:rsid w:val="005E1CD2"/>
    <w:rsid w:val="005E460D"/>
    <w:rsid w:val="005F746E"/>
    <w:rsid w:val="00600908"/>
    <w:rsid w:val="00600BAD"/>
    <w:rsid w:val="00613A44"/>
    <w:rsid w:val="0062149B"/>
    <w:rsid w:val="00625DCE"/>
    <w:rsid w:val="0064075D"/>
    <w:rsid w:val="00642681"/>
    <w:rsid w:val="006501E9"/>
    <w:rsid w:val="006575CA"/>
    <w:rsid w:val="006647D0"/>
    <w:rsid w:val="00682CBD"/>
    <w:rsid w:val="00687AE4"/>
    <w:rsid w:val="006A461E"/>
    <w:rsid w:val="006B1449"/>
    <w:rsid w:val="006B3CAC"/>
    <w:rsid w:val="006C0469"/>
    <w:rsid w:val="006C1908"/>
    <w:rsid w:val="006C2921"/>
    <w:rsid w:val="006D3820"/>
    <w:rsid w:val="006D4ECE"/>
    <w:rsid w:val="006D718D"/>
    <w:rsid w:val="006D736A"/>
    <w:rsid w:val="006E0D52"/>
    <w:rsid w:val="006E422F"/>
    <w:rsid w:val="006F1252"/>
    <w:rsid w:val="006F1F70"/>
    <w:rsid w:val="007142BE"/>
    <w:rsid w:val="00717504"/>
    <w:rsid w:val="007261EF"/>
    <w:rsid w:val="00745023"/>
    <w:rsid w:val="00746897"/>
    <w:rsid w:val="00765D2F"/>
    <w:rsid w:val="00781384"/>
    <w:rsid w:val="00782940"/>
    <w:rsid w:val="00784B48"/>
    <w:rsid w:val="007D6805"/>
    <w:rsid w:val="007E11B0"/>
    <w:rsid w:val="007E1592"/>
    <w:rsid w:val="007F0BED"/>
    <w:rsid w:val="0081605F"/>
    <w:rsid w:val="00832D60"/>
    <w:rsid w:val="00844290"/>
    <w:rsid w:val="00850AD2"/>
    <w:rsid w:val="00861724"/>
    <w:rsid w:val="00865E09"/>
    <w:rsid w:val="0086761D"/>
    <w:rsid w:val="00873747"/>
    <w:rsid w:val="00875DD1"/>
    <w:rsid w:val="00877C13"/>
    <w:rsid w:val="00880AAD"/>
    <w:rsid w:val="0089379B"/>
    <w:rsid w:val="0089532D"/>
    <w:rsid w:val="008B14DF"/>
    <w:rsid w:val="008B41E5"/>
    <w:rsid w:val="008D16BB"/>
    <w:rsid w:val="008E0829"/>
    <w:rsid w:val="008E303E"/>
    <w:rsid w:val="008F12E4"/>
    <w:rsid w:val="00904118"/>
    <w:rsid w:val="00904BCC"/>
    <w:rsid w:val="00910AA5"/>
    <w:rsid w:val="00917C63"/>
    <w:rsid w:val="00917DD5"/>
    <w:rsid w:val="00925DF3"/>
    <w:rsid w:val="009361D4"/>
    <w:rsid w:val="009375C8"/>
    <w:rsid w:val="00970F48"/>
    <w:rsid w:val="009762CA"/>
    <w:rsid w:val="00977339"/>
    <w:rsid w:val="00981225"/>
    <w:rsid w:val="009829DB"/>
    <w:rsid w:val="00983924"/>
    <w:rsid w:val="00986B33"/>
    <w:rsid w:val="0099098D"/>
    <w:rsid w:val="009A03F2"/>
    <w:rsid w:val="009A5835"/>
    <w:rsid w:val="009A7664"/>
    <w:rsid w:val="009D4D7C"/>
    <w:rsid w:val="009E20C2"/>
    <w:rsid w:val="009E53E5"/>
    <w:rsid w:val="00A04301"/>
    <w:rsid w:val="00A07404"/>
    <w:rsid w:val="00A166E2"/>
    <w:rsid w:val="00A20084"/>
    <w:rsid w:val="00A20874"/>
    <w:rsid w:val="00A260D2"/>
    <w:rsid w:val="00A27484"/>
    <w:rsid w:val="00A41523"/>
    <w:rsid w:val="00A42743"/>
    <w:rsid w:val="00A42B22"/>
    <w:rsid w:val="00A47B60"/>
    <w:rsid w:val="00A54F4A"/>
    <w:rsid w:val="00A62A61"/>
    <w:rsid w:val="00A64E37"/>
    <w:rsid w:val="00A656AF"/>
    <w:rsid w:val="00A8367E"/>
    <w:rsid w:val="00A85587"/>
    <w:rsid w:val="00A94DD4"/>
    <w:rsid w:val="00AA1C5A"/>
    <w:rsid w:val="00AA560A"/>
    <w:rsid w:val="00AB3994"/>
    <w:rsid w:val="00AC342E"/>
    <w:rsid w:val="00AF56F7"/>
    <w:rsid w:val="00B1021D"/>
    <w:rsid w:val="00B1084E"/>
    <w:rsid w:val="00B24B94"/>
    <w:rsid w:val="00B31672"/>
    <w:rsid w:val="00B63C6F"/>
    <w:rsid w:val="00B66A1D"/>
    <w:rsid w:val="00B67097"/>
    <w:rsid w:val="00B73B2C"/>
    <w:rsid w:val="00B87800"/>
    <w:rsid w:val="00B91057"/>
    <w:rsid w:val="00BA1C56"/>
    <w:rsid w:val="00BA4988"/>
    <w:rsid w:val="00BA73B2"/>
    <w:rsid w:val="00BB4899"/>
    <w:rsid w:val="00BC400B"/>
    <w:rsid w:val="00BE0F41"/>
    <w:rsid w:val="00BE6C3C"/>
    <w:rsid w:val="00BF190C"/>
    <w:rsid w:val="00BF1EF0"/>
    <w:rsid w:val="00C0002E"/>
    <w:rsid w:val="00C109F4"/>
    <w:rsid w:val="00C310A1"/>
    <w:rsid w:val="00C45CBB"/>
    <w:rsid w:val="00C4737F"/>
    <w:rsid w:val="00C50C53"/>
    <w:rsid w:val="00C5178D"/>
    <w:rsid w:val="00C54DFE"/>
    <w:rsid w:val="00C65ECE"/>
    <w:rsid w:val="00C76F9D"/>
    <w:rsid w:val="00C82090"/>
    <w:rsid w:val="00C8546F"/>
    <w:rsid w:val="00C96715"/>
    <w:rsid w:val="00CA1C9B"/>
    <w:rsid w:val="00CA205D"/>
    <w:rsid w:val="00CB3828"/>
    <w:rsid w:val="00CD2D0A"/>
    <w:rsid w:val="00CE4FEA"/>
    <w:rsid w:val="00CE5218"/>
    <w:rsid w:val="00CF5F80"/>
    <w:rsid w:val="00D00418"/>
    <w:rsid w:val="00D013DD"/>
    <w:rsid w:val="00D215DA"/>
    <w:rsid w:val="00D218A5"/>
    <w:rsid w:val="00D34D8C"/>
    <w:rsid w:val="00D47151"/>
    <w:rsid w:val="00D61BEF"/>
    <w:rsid w:val="00D7117B"/>
    <w:rsid w:val="00D76717"/>
    <w:rsid w:val="00D77A36"/>
    <w:rsid w:val="00D82808"/>
    <w:rsid w:val="00D91965"/>
    <w:rsid w:val="00DA359A"/>
    <w:rsid w:val="00DA5A60"/>
    <w:rsid w:val="00DC2402"/>
    <w:rsid w:val="00DC4E47"/>
    <w:rsid w:val="00DD7800"/>
    <w:rsid w:val="00DE34CF"/>
    <w:rsid w:val="00E01638"/>
    <w:rsid w:val="00E0434B"/>
    <w:rsid w:val="00E04580"/>
    <w:rsid w:val="00E046F4"/>
    <w:rsid w:val="00E0717C"/>
    <w:rsid w:val="00E15BB0"/>
    <w:rsid w:val="00E36588"/>
    <w:rsid w:val="00E449FF"/>
    <w:rsid w:val="00E46E3C"/>
    <w:rsid w:val="00E72DF3"/>
    <w:rsid w:val="00E73AEA"/>
    <w:rsid w:val="00E77C7B"/>
    <w:rsid w:val="00E830E6"/>
    <w:rsid w:val="00E94773"/>
    <w:rsid w:val="00EA0AE5"/>
    <w:rsid w:val="00EA7A0E"/>
    <w:rsid w:val="00EB0F56"/>
    <w:rsid w:val="00EC13E8"/>
    <w:rsid w:val="00EC3144"/>
    <w:rsid w:val="00ED3C96"/>
    <w:rsid w:val="00EE192E"/>
    <w:rsid w:val="00EE7548"/>
    <w:rsid w:val="00F02387"/>
    <w:rsid w:val="00F06672"/>
    <w:rsid w:val="00F124D7"/>
    <w:rsid w:val="00F1603F"/>
    <w:rsid w:val="00F203C5"/>
    <w:rsid w:val="00F208B3"/>
    <w:rsid w:val="00F20B90"/>
    <w:rsid w:val="00F21424"/>
    <w:rsid w:val="00F275E3"/>
    <w:rsid w:val="00F41585"/>
    <w:rsid w:val="00F41AB0"/>
    <w:rsid w:val="00F53718"/>
    <w:rsid w:val="00F6772C"/>
    <w:rsid w:val="00F71545"/>
    <w:rsid w:val="00F90958"/>
    <w:rsid w:val="00F938A0"/>
    <w:rsid w:val="00F93A04"/>
    <w:rsid w:val="00F96F14"/>
    <w:rsid w:val="00FA2433"/>
    <w:rsid w:val="00FA610A"/>
    <w:rsid w:val="00FD51C8"/>
    <w:rsid w:val="00FE1C95"/>
    <w:rsid w:val="00FE3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6C9A4E"/>
  <w14:defaultImageDpi w14:val="300"/>
  <w15:docId w15:val="{E1DC4A50-B134-44B4-BCD9-6C878606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2DF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B3D8F"/>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B3D8F"/>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A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A90"/>
    <w:rPr>
      <w:rFonts w:ascii="Lucida Grande" w:hAnsi="Lucida Grande" w:cs="Lucida Grande"/>
      <w:sz w:val="18"/>
      <w:szCs w:val="18"/>
    </w:rPr>
  </w:style>
  <w:style w:type="paragraph" w:styleId="FootnoteText">
    <w:name w:val="footnote text"/>
    <w:basedOn w:val="Normal"/>
    <w:link w:val="FootnoteTextChar"/>
    <w:uiPriority w:val="99"/>
    <w:unhideWhenUsed/>
    <w:rsid w:val="00490A90"/>
  </w:style>
  <w:style w:type="character" w:customStyle="1" w:styleId="FootnoteTextChar">
    <w:name w:val="Footnote Text Char"/>
    <w:basedOn w:val="DefaultParagraphFont"/>
    <w:link w:val="FootnoteText"/>
    <w:uiPriority w:val="99"/>
    <w:rsid w:val="00490A90"/>
  </w:style>
  <w:style w:type="character" w:styleId="FootnoteReference">
    <w:name w:val="footnote reference"/>
    <w:basedOn w:val="DefaultParagraphFont"/>
    <w:uiPriority w:val="99"/>
    <w:unhideWhenUsed/>
    <w:rsid w:val="00490A90"/>
    <w:rPr>
      <w:vertAlign w:val="superscript"/>
    </w:rPr>
  </w:style>
  <w:style w:type="paragraph" w:styleId="EndnoteText">
    <w:name w:val="endnote text"/>
    <w:basedOn w:val="Normal"/>
    <w:link w:val="EndnoteTextChar"/>
    <w:uiPriority w:val="99"/>
    <w:unhideWhenUsed/>
    <w:rsid w:val="00F41585"/>
  </w:style>
  <w:style w:type="character" w:customStyle="1" w:styleId="EndnoteTextChar">
    <w:name w:val="Endnote Text Char"/>
    <w:basedOn w:val="DefaultParagraphFont"/>
    <w:link w:val="EndnoteText"/>
    <w:uiPriority w:val="99"/>
    <w:rsid w:val="00F41585"/>
  </w:style>
  <w:style w:type="character" w:styleId="EndnoteReference">
    <w:name w:val="endnote reference"/>
    <w:basedOn w:val="DefaultParagraphFont"/>
    <w:uiPriority w:val="99"/>
    <w:unhideWhenUsed/>
    <w:rsid w:val="00F41585"/>
    <w:rPr>
      <w:vertAlign w:val="superscript"/>
    </w:rPr>
  </w:style>
  <w:style w:type="character" w:styleId="Hyperlink">
    <w:name w:val="Hyperlink"/>
    <w:basedOn w:val="DefaultParagraphFont"/>
    <w:uiPriority w:val="99"/>
    <w:unhideWhenUsed/>
    <w:rsid w:val="00B63C6F"/>
    <w:rPr>
      <w:color w:val="0000FF"/>
      <w:u w:val="single"/>
    </w:rPr>
  </w:style>
  <w:style w:type="character" w:styleId="CommentReference">
    <w:name w:val="annotation reference"/>
    <w:basedOn w:val="DefaultParagraphFont"/>
    <w:uiPriority w:val="99"/>
    <w:semiHidden/>
    <w:unhideWhenUsed/>
    <w:rsid w:val="000D7EC1"/>
    <w:rPr>
      <w:sz w:val="18"/>
      <w:szCs w:val="18"/>
    </w:rPr>
  </w:style>
  <w:style w:type="paragraph" w:styleId="CommentText">
    <w:name w:val="annotation text"/>
    <w:basedOn w:val="Normal"/>
    <w:link w:val="CommentTextChar"/>
    <w:uiPriority w:val="99"/>
    <w:semiHidden/>
    <w:unhideWhenUsed/>
    <w:rsid w:val="000D7EC1"/>
  </w:style>
  <w:style w:type="character" w:customStyle="1" w:styleId="CommentTextChar">
    <w:name w:val="Comment Text Char"/>
    <w:basedOn w:val="DefaultParagraphFont"/>
    <w:link w:val="CommentText"/>
    <w:uiPriority w:val="99"/>
    <w:semiHidden/>
    <w:rsid w:val="000D7EC1"/>
  </w:style>
  <w:style w:type="paragraph" w:styleId="CommentSubject">
    <w:name w:val="annotation subject"/>
    <w:basedOn w:val="CommentText"/>
    <w:next w:val="CommentText"/>
    <w:link w:val="CommentSubjectChar"/>
    <w:uiPriority w:val="99"/>
    <w:semiHidden/>
    <w:unhideWhenUsed/>
    <w:rsid w:val="000D7EC1"/>
    <w:rPr>
      <w:b/>
      <w:bCs/>
      <w:sz w:val="20"/>
      <w:szCs w:val="20"/>
    </w:rPr>
  </w:style>
  <w:style w:type="character" w:customStyle="1" w:styleId="CommentSubjectChar">
    <w:name w:val="Comment Subject Char"/>
    <w:basedOn w:val="CommentTextChar"/>
    <w:link w:val="CommentSubject"/>
    <w:uiPriority w:val="99"/>
    <w:semiHidden/>
    <w:rsid w:val="000D7EC1"/>
    <w:rPr>
      <w:b/>
      <w:bCs/>
      <w:sz w:val="20"/>
      <w:szCs w:val="20"/>
    </w:rPr>
  </w:style>
  <w:style w:type="character" w:customStyle="1" w:styleId="Heading1Char">
    <w:name w:val="Heading 1 Char"/>
    <w:basedOn w:val="DefaultParagraphFont"/>
    <w:link w:val="Heading1"/>
    <w:uiPriority w:val="9"/>
    <w:rsid w:val="00E72DF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9A03F2"/>
    <w:pPr>
      <w:ind w:left="720"/>
      <w:contextualSpacing/>
    </w:pPr>
  </w:style>
  <w:style w:type="character" w:customStyle="1" w:styleId="Heading3Char">
    <w:name w:val="Heading 3 Char"/>
    <w:basedOn w:val="DefaultParagraphFont"/>
    <w:link w:val="Heading3"/>
    <w:uiPriority w:val="9"/>
    <w:rsid w:val="003B3D8F"/>
    <w:rPr>
      <w:rFonts w:eastAsiaTheme="majorEastAsia" w:cstheme="majorBidi"/>
      <w:b/>
      <w:bCs/>
    </w:rPr>
  </w:style>
  <w:style w:type="paragraph" w:styleId="TOCHeading">
    <w:name w:val="TOC Heading"/>
    <w:basedOn w:val="Heading1"/>
    <w:next w:val="Normal"/>
    <w:uiPriority w:val="39"/>
    <w:unhideWhenUsed/>
    <w:qFormat/>
    <w:rsid w:val="003B3D8F"/>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3B3D8F"/>
    <w:pPr>
      <w:spacing w:before="120"/>
    </w:pPr>
    <w:rPr>
      <w:rFonts w:asciiTheme="minorHAnsi" w:hAnsiTheme="minorHAnsi"/>
      <w:b/>
    </w:rPr>
  </w:style>
  <w:style w:type="paragraph" w:styleId="TOC2">
    <w:name w:val="toc 2"/>
    <w:basedOn w:val="Normal"/>
    <w:next w:val="Normal"/>
    <w:autoRedefine/>
    <w:uiPriority w:val="39"/>
    <w:unhideWhenUsed/>
    <w:rsid w:val="003B3D8F"/>
    <w:pPr>
      <w:ind w:left="240"/>
    </w:pPr>
    <w:rPr>
      <w:rFonts w:asciiTheme="minorHAnsi" w:hAnsiTheme="minorHAnsi"/>
      <w:b/>
      <w:sz w:val="22"/>
      <w:szCs w:val="22"/>
    </w:rPr>
  </w:style>
  <w:style w:type="paragraph" w:styleId="TOC3">
    <w:name w:val="toc 3"/>
    <w:basedOn w:val="Normal"/>
    <w:next w:val="Normal"/>
    <w:autoRedefine/>
    <w:uiPriority w:val="39"/>
    <w:unhideWhenUsed/>
    <w:rsid w:val="003B3D8F"/>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B3D8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B3D8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B3D8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B3D8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B3D8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B3D8F"/>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3B3D8F"/>
    <w:rPr>
      <w:rFonts w:eastAsiaTheme="majorEastAsia" w:cstheme="majorBidi"/>
      <w:b/>
      <w:bCs/>
      <w:szCs w:val="26"/>
    </w:rPr>
  </w:style>
  <w:style w:type="paragraph" w:styleId="Header">
    <w:name w:val="header"/>
    <w:basedOn w:val="Normal"/>
    <w:link w:val="HeaderChar"/>
    <w:uiPriority w:val="99"/>
    <w:unhideWhenUsed/>
    <w:rsid w:val="0081605F"/>
    <w:pPr>
      <w:tabs>
        <w:tab w:val="center" w:pos="4680"/>
        <w:tab w:val="right" w:pos="9360"/>
      </w:tabs>
    </w:pPr>
  </w:style>
  <w:style w:type="character" w:customStyle="1" w:styleId="HeaderChar">
    <w:name w:val="Header Char"/>
    <w:basedOn w:val="DefaultParagraphFont"/>
    <w:link w:val="Header"/>
    <w:uiPriority w:val="99"/>
    <w:rsid w:val="0081605F"/>
  </w:style>
  <w:style w:type="paragraph" w:styleId="Footer">
    <w:name w:val="footer"/>
    <w:basedOn w:val="Normal"/>
    <w:link w:val="FooterChar"/>
    <w:uiPriority w:val="99"/>
    <w:unhideWhenUsed/>
    <w:rsid w:val="0081605F"/>
    <w:pPr>
      <w:tabs>
        <w:tab w:val="center" w:pos="4680"/>
        <w:tab w:val="right" w:pos="9360"/>
      </w:tabs>
    </w:pPr>
  </w:style>
  <w:style w:type="character" w:customStyle="1" w:styleId="FooterChar">
    <w:name w:val="Footer Char"/>
    <w:basedOn w:val="DefaultParagraphFont"/>
    <w:link w:val="Footer"/>
    <w:uiPriority w:val="99"/>
    <w:rsid w:val="0081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680">
      <w:bodyDiv w:val="1"/>
      <w:marLeft w:val="0"/>
      <w:marRight w:val="0"/>
      <w:marTop w:val="0"/>
      <w:marBottom w:val="0"/>
      <w:divBdr>
        <w:top w:val="none" w:sz="0" w:space="0" w:color="auto"/>
        <w:left w:val="none" w:sz="0" w:space="0" w:color="auto"/>
        <w:bottom w:val="none" w:sz="0" w:space="0" w:color="auto"/>
        <w:right w:val="none" w:sz="0" w:space="0" w:color="auto"/>
      </w:divBdr>
    </w:div>
    <w:div w:id="44761282">
      <w:bodyDiv w:val="1"/>
      <w:marLeft w:val="0"/>
      <w:marRight w:val="0"/>
      <w:marTop w:val="0"/>
      <w:marBottom w:val="0"/>
      <w:divBdr>
        <w:top w:val="none" w:sz="0" w:space="0" w:color="auto"/>
        <w:left w:val="none" w:sz="0" w:space="0" w:color="auto"/>
        <w:bottom w:val="none" w:sz="0" w:space="0" w:color="auto"/>
        <w:right w:val="none" w:sz="0" w:space="0" w:color="auto"/>
      </w:divBdr>
    </w:div>
    <w:div w:id="67728076">
      <w:bodyDiv w:val="1"/>
      <w:marLeft w:val="0"/>
      <w:marRight w:val="0"/>
      <w:marTop w:val="0"/>
      <w:marBottom w:val="0"/>
      <w:divBdr>
        <w:top w:val="none" w:sz="0" w:space="0" w:color="auto"/>
        <w:left w:val="none" w:sz="0" w:space="0" w:color="auto"/>
        <w:bottom w:val="none" w:sz="0" w:space="0" w:color="auto"/>
        <w:right w:val="none" w:sz="0" w:space="0" w:color="auto"/>
      </w:divBdr>
    </w:div>
    <w:div w:id="115028650">
      <w:bodyDiv w:val="1"/>
      <w:marLeft w:val="0"/>
      <w:marRight w:val="0"/>
      <w:marTop w:val="0"/>
      <w:marBottom w:val="0"/>
      <w:divBdr>
        <w:top w:val="none" w:sz="0" w:space="0" w:color="auto"/>
        <w:left w:val="none" w:sz="0" w:space="0" w:color="auto"/>
        <w:bottom w:val="none" w:sz="0" w:space="0" w:color="auto"/>
        <w:right w:val="none" w:sz="0" w:space="0" w:color="auto"/>
      </w:divBdr>
    </w:div>
    <w:div w:id="183324536">
      <w:bodyDiv w:val="1"/>
      <w:marLeft w:val="0"/>
      <w:marRight w:val="0"/>
      <w:marTop w:val="0"/>
      <w:marBottom w:val="0"/>
      <w:divBdr>
        <w:top w:val="none" w:sz="0" w:space="0" w:color="auto"/>
        <w:left w:val="none" w:sz="0" w:space="0" w:color="auto"/>
        <w:bottom w:val="none" w:sz="0" w:space="0" w:color="auto"/>
        <w:right w:val="none" w:sz="0" w:space="0" w:color="auto"/>
      </w:divBdr>
    </w:div>
    <w:div w:id="237981361">
      <w:bodyDiv w:val="1"/>
      <w:marLeft w:val="0"/>
      <w:marRight w:val="0"/>
      <w:marTop w:val="0"/>
      <w:marBottom w:val="0"/>
      <w:divBdr>
        <w:top w:val="none" w:sz="0" w:space="0" w:color="auto"/>
        <w:left w:val="none" w:sz="0" w:space="0" w:color="auto"/>
        <w:bottom w:val="none" w:sz="0" w:space="0" w:color="auto"/>
        <w:right w:val="none" w:sz="0" w:space="0" w:color="auto"/>
      </w:divBdr>
    </w:div>
    <w:div w:id="292056778">
      <w:bodyDiv w:val="1"/>
      <w:marLeft w:val="0"/>
      <w:marRight w:val="0"/>
      <w:marTop w:val="0"/>
      <w:marBottom w:val="0"/>
      <w:divBdr>
        <w:top w:val="none" w:sz="0" w:space="0" w:color="auto"/>
        <w:left w:val="none" w:sz="0" w:space="0" w:color="auto"/>
        <w:bottom w:val="none" w:sz="0" w:space="0" w:color="auto"/>
        <w:right w:val="none" w:sz="0" w:space="0" w:color="auto"/>
      </w:divBdr>
    </w:div>
    <w:div w:id="337580523">
      <w:bodyDiv w:val="1"/>
      <w:marLeft w:val="0"/>
      <w:marRight w:val="0"/>
      <w:marTop w:val="0"/>
      <w:marBottom w:val="0"/>
      <w:divBdr>
        <w:top w:val="none" w:sz="0" w:space="0" w:color="auto"/>
        <w:left w:val="none" w:sz="0" w:space="0" w:color="auto"/>
        <w:bottom w:val="none" w:sz="0" w:space="0" w:color="auto"/>
        <w:right w:val="none" w:sz="0" w:space="0" w:color="auto"/>
      </w:divBdr>
    </w:div>
    <w:div w:id="387270086">
      <w:bodyDiv w:val="1"/>
      <w:marLeft w:val="0"/>
      <w:marRight w:val="0"/>
      <w:marTop w:val="0"/>
      <w:marBottom w:val="0"/>
      <w:divBdr>
        <w:top w:val="none" w:sz="0" w:space="0" w:color="auto"/>
        <w:left w:val="none" w:sz="0" w:space="0" w:color="auto"/>
        <w:bottom w:val="none" w:sz="0" w:space="0" w:color="auto"/>
        <w:right w:val="none" w:sz="0" w:space="0" w:color="auto"/>
      </w:divBdr>
    </w:div>
    <w:div w:id="438523920">
      <w:bodyDiv w:val="1"/>
      <w:marLeft w:val="0"/>
      <w:marRight w:val="0"/>
      <w:marTop w:val="0"/>
      <w:marBottom w:val="0"/>
      <w:divBdr>
        <w:top w:val="none" w:sz="0" w:space="0" w:color="auto"/>
        <w:left w:val="none" w:sz="0" w:space="0" w:color="auto"/>
        <w:bottom w:val="none" w:sz="0" w:space="0" w:color="auto"/>
        <w:right w:val="none" w:sz="0" w:space="0" w:color="auto"/>
      </w:divBdr>
    </w:div>
    <w:div w:id="458643980">
      <w:bodyDiv w:val="1"/>
      <w:marLeft w:val="0"/>
      <w:marRight w:val="0"/>
      <w:marTop w:val="0"/>
      <w:marBottom w:val="0"/>
      <w:divBdr>
        <w:top w:val="none" w:sz="0" w:space="0" w:color="auto"/>
        <w:left w:val="none" w:sz="0" w:space="0" w:color="auto"/>
        <w:bottom w:val="none" w:sz="0" w:space="0" w:color="auto"/>
        <w:right w:val="none" w:sz="0" w:space="0" w:color="auto"/>
      </w:divBdr>
    </w:div>
    <w:div w:id="525871051">
      <w:bodyDiv w:val="1"/>
      <w:marLeft w:val="0"/>
      <w:marRight w:val="0"/>
      <w:marTop w:val="0"/>
      <w:marBottom w:val="0"/>
      <w:divBdr>
        <w:top w:val="none" w:sz="0" w:space="0" w:color="auto"/>
        <w:left w:val="none" w:sz="0" w:space="0" w:color="auto"/>
        <w:bottom w:val="none" w:sz="0" w:space="0" w:color="auto"/>
        <w:right w:val="none" w:sz="0" w:space="0" w:color="auto"/>
      </w:divBdr>
    </w:div>
    <w:div w:id="584996262">
      <w:bodyDiv w:val="1"/>
      <w:marLeft w:val="0"/>
      <w:marRight w:val="0"/>
      <w:marTop w:val="0"/>
      <w:marBottom w:val="0"/>
      <w:divBdr>
        <w:top w:val="none" w:sz="0" w:space="0" w:color="auto"/>
        <w:left w:val="none" w:sz="0" w:space="0" w:color="auto"/>
        <w:bottom w:val="none" w:sz="0" w:space="0" w:color="auto"/>
        <w:right w:val="none" w:sz="0" w:space="0" w:color="auto"/>
      </w:divBdr>
    </w:div>
    <w:div w:id="622619824">
      <w:bodyDiv w:val="1"/>
      <w:marLeft w:val="0"/>
      <w:marRight w:val="0"/>
      <w:marTop w:val="0"/>
      <w:marBottom w:val="0"/>
      <w:divBdr>
        <w:top w:val="none" w:sz="0" w:space="0" w:color="auto"/>
        <w:left w:val="none" w:sz="0" w:space="0" w:color="auto"/>
        <w:bottom w:val="none" w:sz="0" w:space="0" w:color="auto"/>
        <w:right w:val="none" w:sz="0" w:space="0" w:color="auto"/>
      </w:divBdr>
    </w:div>
    <w:div w:id="630013895">
      <w:bodyDiv w:val="1"/>
      <w:marLeft w:val="0"/>
      <w:marRight w:val="0"/>
      <w:marTop w:val="0"/>
      <w:marBottom w:val="0"/>
      <w:divBdr>
        <w:top w:val="none" w:sz="0" w:space="0" w:color="auto"/>
        <w:left w:val="none" w:sz="0" w:space="0" w:color="auto"/>
        <w:bottom w:val="none" w:sz="0" w:space="0" w:color="auto"/>
        <w:right w:val="none" w:sz="0" w:space="0" w:color="auto"/>
      </w:divBdr>
    </w:div>
    <w:div w:id="640111062">
      <w:bodyDiv w:val="1"/>
      <w:marLeft w:val="0"/>
      <w:marRight w:val="0"/>
      <w:marTop w:val="0"/>
      <w:marBottom w:val="0"/>
      <w:divBdr>
        <w:top w:val="none" w:sz="0" w:space="0" w:color="auto"/>
        <w:left w:val="none" w:sz="0" w:space="0" w:color="auto"/>
        <w:bottom w:val="none" w:sz="0" w:space="0" w:color="auto"/>
        <w:right w:val="none" w:sz="0" w:space="0" w:color="auto"/>
      </w:divBdr>
    </w:div>
    <w:div w:id="642392949">
      <w:bodyDiv w:val="1"/>
      <w:marLeft w:val="0"/>
      <w:marRight w:val="0"/>
      <w:marTop w:val="0"/>
      <w:marBottom w:val="0"/>
      <w:divBdr>
        <w:top w:val="none" w:sz="0" w:space="0" w:color="auto"/>
        <w:left w:val="none" w:sz="0" w:space="0" w:color="auto"/>
        <w:bottom w:val="none" w:sz="0" w:space="0" w:color="auto"/>
        <w:right w:val="none" w:sz="0" w:space="0" w:color="auto"/>
      </w:divBdr>
    </w:div>
    <w:div w:id="652953240">
      <w:bodyDiv w:val="1"/>
      <w:marLeft w:val="0"/>
      <w:marRight w:val="0"/>
      <w:marTop w:val="0"/>
      <w:marBottom w:val="0"/>
      <w:divBdr>
        <w:top w:val="none" w:sz="0" w:space="0" w:color="auto"/>
        <w:left w:val="none" w:sz="0" w:space="0" w:color="auto"/>
        <w:bottom w:val="none" w:sz="0" w:space="0" w:color="auto"/>
        <w:right w:val="none" w:sz="0" w:space="0" w:color="auto"/>
      </w:divBdr>
    </w:div>
    <w:div w:id="772632964">
      <w:bodyDiv w:val="1"/>
      <w:marLeft w:val="0"/>
      <w:marRight w:val="0"/>
      <w:marTop w:val="0"/>
      <w:marBottom w:val="0"/>
      <w:divBdr>
        <w:top w:val="none" w:sz="0" w:space="0" w:color="auto"/>
        <w:left w:val="none" w:sz="0" w:space="0" w:color="auto"/>
        <w:bottom w:val="none" w:sz="0" w:space="0" w:color="auto"/>
        <w:right w:val="none" w:sz="0" w:space="0" w:color="auto"/>
      </w:divBdr>
    </w:div>
    <w:div w:id="784613199">
      <w:bodyDiv w:val="1"/>
      <w:marLeft w:val="0"/>
      <w:marRight w:val="0"/>
      <w:marTop w:val="0"/>
      <w:marBottom w:val="0"/>
      <w:divBdr>
        <w:top w:val="none" w:sz="0" w:space="0" w:color="auto"/>
        <w:left w:val="none" w:sz="0" w:space="0" w:color="auto"/>
        <w:bottom w:val="none" w:sz="0" w:space="0" w:color="auto"/>
        <w:right w:val="none" w:sz="0" w:space="0" w:color="auto"/>
      </w:divBdr>
    </w:div>
    <w:div w:id="803541023">
      <w:bodyDiv w:val="1"/>
      <w:marLeft w:val="0"/>
      <w:marRight w:val="0"/>
      <w:marTop w:val="0"/>
      <w:marBottom w:val="0"/>
      <w:divBdr>
        <w:top w:val="none" w:sz="0" w:space="0" w:color="auto"/>
        <w:left w:val="none" w:sz="0" w:space="0" w:color="auto"/>
        <w:bottom w:val="none" w:sz="0" w:space="0" w:color="auto"/>
        <w:right w:val="none" w:sz="0" w:space="0" w:color="auto"/>
      </w:divBdr>
    </w:div>
    <w:div w:id="884103590">
      <w:bodyDiv w:val="1"/>
      <w:marLeft w:val="0"/>
      <w:marRight w:val="0"/>
      <w:marTop w:val="0"/>
      <w:marBottom w:val="0"/>
      <w:divBdr>
        <w:top w:val="none" w:sz="0" w:space="0" w:color="auto"/>
        <w:left w:val="none" w:sz="0" w:space="0" w:color="auto"/>
        <w:bottom w:val="none" w:sz="0" w:space="0" w:color="auto"/>
        <w:right w:val="none" w:sz="0" w:space="0" w:color="auto"/>
      </w:divBdr>
    </w:div>
    <w:div w:id="979991387">
      <w:bodyDiv w:val="1"/>
      <w:marLeft w:val="0"/>
      <w:marRight w:val="0"/>
      <w:marTop w:val="0"/>
      <w:marBottom w:val="0"/>
      <w:divBdr>
        <w:top w:val="none" w:sz="0" w:space="0" w:color="auto"/>
        <w:left w:val="none" w:sz="0" w:space="0" w:color="auto"/>
        <w:bottom w:val="none" w:sz="0" w:space="0" w:color="auto"/>
        <w:right w:val="none" w:sz="0" w:space="0" w:color="auto"/>
      </w:divBdr>
    </w:div>
    <w:div w:id="1029842245">
      <w:bodyDiv w:val="1"/>
      <w:marLeft w:val="0"/>
      <w:marRight w:val="0"/>
      <w:marTop w:val="0"/>
      <w:marBottom w:val="0"/>
      <w:divBdr>
        <w:top w:val="none" w:sz="0" w:space="0" w:color="auto"/>
        <w:left w:val="none" w:sz="0" w:space="0" w:color="auto"/>
        <w:bottom w:val="none" w:sz="0" w:space="0" w:color="auto"/>
        <w:right w:val="none" w:sz="0" w:space="0" w:color="auto"/>
      </w:divBdr>
    </w:div>
    <w:div w:id="1088963905">
      <w:bodyDiv w:val="1"/>
      <w:marLeft w:val="0"/>
      <w:marRight w:val="0"/>
      <w:marTop w:val="0"/>
      <w:marBottom w:val="0"/>
      <w:divBdr>
        <w:top w:val="none" w:sz="0" w:space="0" w:color="auto"/>
        <w:left w:val="none" w:sz="0" w:space="0" w:color="auto"/>
        <w:bottom w:val="none" w:sz="0" w:space="0" w:color="auto"/>
        <w:right w:val="none" w:sz="0" w:space="0" w:color="auto"/>
      </w:divBdr>
    </w:div>
    <w:div w:id="1132594388">
      <w:bodyDiv w:val="1"/>
      <w:marLeft w:val="0"/>
      <w:marRight w:val="0"/>
      <w:marTop w:val="0"/>
      <w:marBottom w:val="0"/>
      <w:divBdr>
        <w:top w:val="none" w:sz="0" w:space="0" w:color="auto"/>
        <w:left w:val="none" w:sz="0" w:space="0" w:color="auto"/>
        <w:bottom w:val="none" w:sz="0" w:space="0" w:color="auto"/>
        <w:right w:val="none" w:sz="0" w:space="0" w:color="auto"/>
      </w:divBdr>
    </w:div>
    <w:div w:id="1145927624">
      <w:bodyDiv w:val="1"/>
      <w:marLeft w:val="0"/>
      <w:marRight w:val="0"/>
      <w:marTop w:val="0"/>
      <w:marBottom w:val="0"/>
      <w:divBdr>
        <w:top w:val="none" w:sz="0" w:space="0" w:color="auto"/>
        <w:left w:val="none" w:sz="0" w:space="0" w:color="auto"/>
        <w:bottom w:val="none" w:sz="0" w:space="0" w:color="auto"/>
        <w:right w:val="none" w:sz="0" w:space="0" w:color="auto"/>
      </w:divBdr>
    </w:div>
    <w:div w:id="1212839555">
      <w:bodyDiv w:val="1"/>
      <w:marLeft w:val="0"/>
      <w:marRight w:val="0"/>
      <w:marTop w:val="0"/>
      <w:marBottom w:val="0"/>
      <w:divBdr>
        <w:top w:val="none" w:sz="0" w:space="0" w:color="auto"/>
        <w:left w:val="none" w:sz="0" w:space="0" w:color="auto"/>
        <w:bottom w:val="none" w:sz="0" w:space="0" w:color="auto"/>
        <w:right w:val="none" w:sz="0" w:space="0" w:color="auto"/>
      </w:divBdr>
    </w:div>
    <w:div w:id="1237284853">
      <w:bodyDiv w:val="1"/>
      <w:marLeft w:val="0"/>
      <w:marRight w:val="0"/>
      <w:marTop w:val="0"/>
      <w:marBottom w:val="0"/>
      <w:divBdr>
        <w:top w:val="none" w:sz="0" w:space="0" w:color="auto"/>
        <w:left w:val="none" w:sz="0" w:space="0" w:color="auto"/>
        <w:bottom w:val="none" w:sz="0" w:space="0" w:color="auto"/>
        <w:right w:val="none" w:sz="0" w:space="0" w:color="auto"/>
      </w:divBdr>
    </w:div>
    <w:div w:id="1238247791">
      <w:bodyDiv w:val="1"/>
      <w:marLeft w:val="0"/>
      <w:marRight w:val="0"/>
      <w:marTop w:val="0"/>
      <w:marBottom w:val="0"/>
      <w:divBdr>
        <w:top w:val="none" w:sz="0" w:space="0" w:color="auto"/>
        <w:left w:val="none" w:sz="0" w:space="0" w:color="auto"/>
        <w:bottom w:val="none" w:sz="0" w:space="0" w:color="auto"/>
        <w:right w:val="none" w:sz="0" w:space="0" w:color="auto"/>
      </w:divBdr>
    </w:div>
    <w:div w:id="1271547084">
      <w:bodyDiv w:val="1"/>
      <w:marLeft w:val="0"/>
      <w:marRight w:val="0"/>
      <w:marTop w:val="0"/>
      <w:marBottom w:val="0"/>
      <w:divBdr>
        <w:top w:val="none" w:sz="0" w:space="0" w:color="auto"/>
        <w:left w:val="none" w:sz="0" w:space="0" w:color="auto"/>
        <w:bottom w:val="none" w:sz="0" w:space="0" w:color="auto"/>
        <w:right w:val="none" w:sz="0" w:space="0" w:color="auto"/>
      </w:divBdr>
    </w:div>
    <w:div w:id="1282691901">
      <w:bodyDiv w:val="1"/>
      <w:marLeft w:val="0"/>
      <w:marRight w:val="0"/>
      <w:marTop w:val="0"/>
      <w:marBottom w:val="0"/>
      <w:divBdr>
        <w:top w:val="none" w:sz="0" w:space="0" w:color="auto"/>
        <w:left w:val="none" w:sz="0" w:space="0" w:color="auto"/>
        <w:bottom w:val="none" w:sz="0" w:space="0" w:color="auto"/>
        <w:right w:val="none" w:sz="0" w:space="0" w:color="auto"/>
      </w:divBdr>
    </w:div>
    <w:div w:id="1287277333">
      <w:bodyDiv w:val="1"/>
      <w:marLeft w:val="0"/>
      <w:marRight w:val="0"/>
      <w:marTop w:val="0"/>
      <w:marBottom w:val="0"/>
      <w:divBdr>
        <w:top w:val="none" w:sz="0" w:space="0" w:color="auto"/>
        <w:left w:val="none" w:sz="0" w:space="0" w:color="auto"/>
        <w:bottom w:val="none" w:sz="0" w:space="0" w:color="auto"/>
        <w:right w:val="none" w:sz="0" w:space="0" w:color="auto"/>
      </w:divBdr>
    </w:div>
    <w:div w:id="1334067668">
      <w:bodyDiv w:val="1"/>
      <w:marLeft w:val="0"/>
      <w:marRight w:val="0"/>
      <w:marTop w:val="0"/>
      <w:marBottom w:val="0"/>
      <w:divBdr>
        <w:top w:val="none" w:sz="0" w:space="0" w:color="auto"/>
        <w:left w:val="none" w:sz="0" w:space="0" w:color="auto"/>
        <w:bottom w:val="none" w:sz="0" w:space="0" w:color="auto"/>
        <w:right w:val="none" w:sz="0" w:space="0" w:color="auto"/>
      </w:divBdr>
    </w:div>
    <w:div w:id="1342322139">
      <w:bodyDiv w:val="1"/>
      <w:marLeft w:val="0"/>
      <w:marRight w:val="0"/>
      <w:marTop w:val="0"/>
      <w:marBottom w:val="0"/>
      <w:divBdr>
        <w:top w:val="none" w:sz="0" w:space="0" w:color="auto"/>
        <w:left w:val="none" w:sz="0" w:space="0" w:color="auto"/>
        <w:bottom w:val="none" w:sz="0" w:space="0" w:color="auto"/>
        <w:right w:val="none" w:sz="0" w:space="0" w:color="auto"/>
      </w:divBdr>
    </w:div>
    <w:div w:id="1423188027">
      <w:bodyDiv w:val="1"/>
      <w:marLeft w:val="0"/>
      <w:marRight w:val="0"/>
      <w:marTop w:val="0"/>
      <w:marBottom w:val="0"/>
      <w:divBdr>
        <w:top w:val="none" w:sz="0" w:space="0" w:color="auto"/>
        <w:left w:val="none" w:sz="0" w:space="0" w:color="auto"/>
        <w:bottom w:val="none" w:sz="0" w:space="0" w:color="auto"/>
        <w:right w:val="none" w:sz="0" w:space="0" w:color="auto"/>
      </w:divBdr>
    </w:div>
    <w:div w:id="1442071440">
      <w:bodyDiv w:val="1"/>
      <w:marLeft w:val="0"/>
      <w:marRight w:val="0"/>
      <w:marTop w:val="0"/>
      <w:marBottom w:val="0"/>
      <w:divBdr>
        <w:top w:val="none" w:sz="0" w:space="0" w:color="auto"/>
        <w:left w:val="none" w:sz="0" w:space="0" w:color="auto"/>
        <w:bottom w:val="none" w:sz="0" w:space="0" w:color="auto"/>
        <w:right w:val="none" w:sz="0" w:space="0" w:color="auto"/>
      </w:divBdr>
    </w:div>
    <w:div w:id="1507599696">
      <w:bodyDiv w:val="1"/>
      <w:marLeft w:val="0"/>
      <w:marRight w:val="0"/>
      <w:marTop w:val="0"/>
      <w:marBottom w:val="0"/>
      <w:divBdr>
        <w:top w:val="none" w:sz="0" w:space="0" w:color="auto"/>
        <w:left w:val="none" w:sz="0" w:space="0" w:color="auto"/>
        <w:bottom w:val="none" w:sz="0" w:space="0" w:color="auto"/>
        <w:right w:val="none" w:sz="0" w:space="0" w:color="auto"/>
      </w:divBdr>
    </w:div>
    <w:div w:id="1575697932">
      <w:bodyDiv w:val="1"/>
      <w:marLeft w:val="0"/>
      <w:marRight w:val="0"/>
      <w:marTop w:val="0"/>
      <w:marBottom w:val="0"/>
      <w:divBdr>
        <w:top w:val="none" w:sz="0" w:space="0" w:color="auto"/>
        <w:left w:val="none" w:sz="0" w:space="0" w:color="auto"/>
        <w:bottom w:val="none" w:sz="0" w:space="0" w:color="auto"/>
        <w:right w:val="none" w:sz="0" w:space="0" w:color="auto"/>
      </w:divBdr>
    </w:div>
    <w:div w:id="1586305140">
      <w:bodyDiv w:val="1"/>
      <w:marLeft w:val="0"/>
      <w:marRight w:val="0"/>
      <w:marTop w:val="0"/>
      <w:marBottom w:val="0"/>
      <w:divBdr>
        <w:top w:val="none" w:sz="0" w:space="0" w:color="auto"/>
        <w:left w:val="none" w:sz="0" w:space="0" w:color="auto"/>
        <w:bottom w:val="none" w:sz="0" w:space="0" w:color="auto"/>
        <w:right w:val="none" w:sz="0" w:space="0" w:color="auto"/>
      </w:divBdr>
    </w:div>
    <w:div w:id="1618488934">
      <w:bodyDiv w:val="1"/>
      <w:marLeft w:val="0"/>
      <w:marRight w:val="0"/>
      <w:marTop w:val="0"/>
      <w:marBottom w:val="0"/>
      <w:divBdr>
        <w:top w:val="none" w:sz="0" w:space="0" w:color="auto"/>
        <w:left w:val="none" w:sz="0" w:space="0" w:color="auto"/>
        <w:bottom w:val="none" w:sz="0" w:space="0" w:color="auto"/>
        <w:right w:val="none" w:sz="0" w:space="0" w:color="auto"/>
      </w:divBdr>
    </w:div>
    <w:div w:id="1657958422">
      <w:bodyDiv w:val="1"/>
      <w:marLeft w:val="0"/>
      <w:marRight w:val="0"/>
      <w:marTop w:val="0"/>
      <w:marBottom w:val="0"/>
      <w:divBdr>
        <w:top w:val="none" w:sz="0" w:space="0" w:color="auto"/>
        <w:left w:val="none" w:sz="0" w:space="0" w:color="auto"/>
        <w:bottom w:val="none" w:sz="0" w:space="0" w:color="auto"/>
        <w:right w:val="none" w:sz="0" w:space="0" w:color="auto"/>
      </w:divBdr>
    </w:div>
    <w:div w:id="1710185602">
      <w:bodyDiv w:val="1"/>
      <w:marLeft w:val="0"/>
      <w:marRight w:val="0"/>
      <w:marTop w:val="0"/>
      <w:marBottom w:val="0"/>
      <w:divBdr>
        <w:top w:val="none" w:sz="0" w:space="0" w:color="auto"/>
        <w:left w:val="none" w:sz="0" w:space="0" w:color="auto"/>
        <w:bottom w:val="none" w:sz="0" w:space="0" w:color="auto"/>
        <w:right w:val="none" w:sz="0" w:space="0" w:color="auto"/>
      </w:divBdr>
    </w:div>
    <w:div w:id="1714306529">
      <w:bodyDiv w:val="1"/>
      <w:marLeft w:val="0"/>
      <w:marRight w:val="0"/>
      <w:marTop w:val="0"/>
      <w:marBottom w:val="0"/>
      <w:divBdr>
        <w:top w:val="none" w:sz="0" w:space="0" w:color="auto"/>
        <w:left w:val="none" w:sz="0" w:space="0" w:color="auto"/>
        <w:bottom w:val="none" w:sz="0" w:space="0" w:color="auto"/>
        <w:right w:val="none" w:sz="0" w:space="0" w:color="auto"/>
      </w:divBdr>
    </w:div>
    <w:div w:id="1744447204">
      <w:bodyDiv w:val="1"/>
      <w:marLeft w:val="0"/>
      <w:marRight w:val="0"/>
      <w:marTop w:val="0"/>
      <w:marBottom w:val="0"/>
      <w:divBdr>
        <w:top w:val="none" w:sz="0" w:space="0" w:color="auto"/>
        <w:left w:val="none" w:sz="0" w:space="0" w:color="auto"/>
        <w:bottom w:val="none" w:sz="0" w:space="0" w:color="auto"/>
        <w:right w:val="none" w:sz="0" w:space="0" w:color="auto"/>
      </w:divBdr>
    </w:div>
    <w:div w:id="1863860986">
      <w:bodyDiv w:val="1"/>
      <w:marLeft w:val="0"/>
      <w:marRight w:val="0"/>
      <w:marTop w:val="0"/>
      <w:marBottom w:val="0"/>
      <w:divBdr>
        <w:top w:val="none" w:sz="0" w:space="0" w:color="auto"/>
        <w:left w:val="none" w:sz="0" w:space="0" w:color="auto"/>
        <w:bottom w:val="none" w:sz="0" w:space="0" w:color="auto"/>
        <w:right w:val="none" w:sz="0" w:space="0" w:color="auto"/>
      </w:divBdr>
    </w:div>
    <w:div w:id="1888294827">
      <w:bodyDiv w:val="1"/>
      <w:marLeft w:val="0"/>
      <w:marRight w:val="0"/>
      <w:marTop w:val="0"/>
      <w:marBottom w:val="0"/>
      <w:divBdr>
        <w:top w:val="none" w:sz="0" w:space="0" w:color="auto"/>
        <w:left w:val="none" w:sz="0" w:space="0" w:color="auto"/>
        <w:bottom w:val="none" w:sz="0" w:space="0" w:color="auto"/>
        <w:right w:val="none" w:sz="0" w:space="0" w:color="auto"/>
      </w:divBdr>
    </w:div>
    <w:div w:id="2029797677">
      <w:bodyDiv w:val="1"/>
      <w:marLeft w:val="0"/>
      <w:marRight w:val="0"/>
      <w:marTop w:val="0"/>
      <w:marBottom w:val="0"/>
      <w:divBdr>
        <w:top w:val="none" w:sz="0" w:space="0" w:color="auto"/>
        <w:left w:val="none" w:sz="0" w:space="0" w:color="auto"/>
        <w:bottom w:val="none" w:sz="0" w:space="0" w:color="auto"/>
        <w:right w:val="none" w:sz="0" w:space="0" w:color="auto"/>
      </w:divBdr>
    </w:div>
    <w:div w:id="2092970700">
      <w:bodyDiv w:val="1"/>
      <w:marLeft w:val="0"/>
      <w:marRight w:val="0"/>
      <w:marTop w:val="0"/>
      <w:marBottom w:val="0"/>
      <w:divBdr>
        <w:top w:val="none" w:sz="0" w:space="0" w:color="auto"/>
        <w:left w:val="none" w:sz="0" w:space="0" w:color="auto"/>
        <w:bottom w:val="none" w:sz="0" w:space="0" w:color="auto"/>
        <w:right w:val="none" w:sz="0" w:space="0" w:color="auto"/>
      </w:divBdr>
    </w:div>
    <w:div w:id="2098791365">
      <w:bodyDiv w:val="1"/>
      <w:marLeft w:val="0"/>
      <w:marRight w:val="0"/>
      <w:marTop w:val="0"/>
      <w:marBottom w:val="0"/>
      <w:divBdr>
        <w:top w:val="none" w:sz="0" w:space="0" w:color="auto"/>
        <w:left w:val="none" w:sz="0" w:space="0" w:color="auto"/>
        <w:bottom w:val="none" w:sz="0" w:space="0" w:color="auto"/>
        <w:right w:val="none" w:sz="0" w:space="0" w:color="auto"/>
      </w:divBdr>
    </w:div>
    <w:div w:id="2111971418">
      <w:bodyDiv w:val="1"/>
      <w:marLeft w:val="0"/>
      <w:marRight w:val="0"/>
      <w:marTop w:val="0"/>
      <w:marBottom w:val="0"/>
      <w:divBdr>
        <w:top w:val="none" w:sz="0" w:space="0" w:color="auto"/>
        <w:left w:val="none" w:sz="0" w:space="0" w:color="auto"/>
        <w:bottom w:val="none" w:sz="0" w:space="0" w:color="auto"/>
        <w:right w:val="none" w:sz="0" w:space="0" w:color="auto"/>
      </w:divBdr>
    </w:div>
    <w:div w:id="2124377189">
      <w:bodyDiv w:val="1"/>
      <w:marLeft w:val="0"/>
      <w:marRight w:val="0"/>
      <w:marTop w:val="0"/>
      <w:marBottom w:val="0"/>
      <w:divBdr>
        <w:top w:val="none" w:sz="0" w:space="0" w:color="auto"/>
        <w:left w:val="none" w:sz="0" w:space="0" w:color="auto"/>
        <w:bottom w:val="none" w:sz="0" w:space="0" w:color="auto"/>
        <w:right w:val="none" w:sz="0" w:space="0" w:color="auto"/>
      </w:divBdr>
    </w:div>
    <w:div w:id="2146580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globalwellnessinstitute.org/industry-research/2018-global-wellness-economy-moni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37398-432C-4E38-9BEC-A5067AE5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754</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Bendegul</cp:lastModifiedBy>
  <cp:revision>4</cp:revision>
  <dcterms:created xsi:type="dcterms:W3CDTF">2020-01-26T15:53:00Z</dcterms:created>
  <dcterms:modified xsi:type="dcterms:W3CDTF">2022-06-18T23:35:00Z</dcterms:modified>
</cp:coreProperties>
</file>